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A3D" w:rsidRPr="00613505" w:rsidRDefault="00E96A3D" w:rsidP="00613505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  <w:r w:rsidRPr="00613505">
        <w:rPr>
          <w:rFonts w:eastAsia="Calibri"/>
          <w:b/>
          <w:bCs/>
          <w:color w:val="000000"/>
        </w:rPr>
        <w:t>Извещение о проведении аукциона в электронной фор</w:t>
      </w:r>
      <w:r w:rsidR="001C7EF9" w:rsidRPr="00613505">
        <w:rPr>
          <w:rFonts w:eastAsia="Calibri"/>
          <w:b/>
          <w:bCs/>
          <w:color w:val="000000"/>
        </w:rPr>
        <w:t>ме на право заключения договор</w:t>
      </w:r>
      <w:r w:rsidR="0017694C" w:rsidRPr="00613505">
        <w:rPr>
          <w:rFonts w:eastAsia="Calibri"/>
          <w:b/>
          <w:bCs/>
          <w:color w:val="000000"/>
        </w:rPr>
        <w:t>а</w:t>
      </w:r>
      <w:r w:rsidRPr="00613505">
        <w:rPr>
          <w:rFonts w:eastAsia="Calibri"/>
          <w:b/>
          <w:bCs/>
          <w:color w:val="000000"/>
        </w:rPr>
        <w:t xml:space="preserve"> аренды земельн</w:t>
      </w:r>
      <w:r w:rsidR="0017694C" w:rsidRPr="00613505">
        <w:rPr>
          <w:rFonts w:eastAsia="Calibri"/>
          <w:b/>
          <w:bCs/>
          <w:color w:val="000000"/>
        </w:rPr>
        <w:t>ого</w:t>
      </w:r>
      <w:r w:rsidRPr="00613505">
        <w:rPr>
          <w:rFonts w:eastAsia="Calibri"/>
          <w:b/>
          <w:bCs/>
          <w:color w:val="000000"/>
        </w:rPr>
        <w:t xml:space="preserve"> участк</w:t>
      </w:r>
      <w:r w:rsidR="0017694C" w:rsidRPr="00613505">
        <w:rPr>
          <w:rFonts w:eastAsia="Calibri"/>
          <w:b/>
          <w:bCs/>
          <w:color w:val="000000"/>
        </w:rPr>
        <w:t>а</w:t>
      </w:r>
    </w:p>
    <w:p w:rsidR="00E96A3D" w:rsidRPr="00613505" w:rsidRDefault="00E96A3D" w:rsidP="00613505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:rsidR="00CB49A8" w:rsidRPr="00613505" w:rsidRDefault="00CB49A8" w:rsidP="00613505">
      <w:pPr>
        <w:pStyle w:val="23"/>
        <w:shd w:val="clear" w:color="auto" w:fill="auto"/>
        <w:spacing w:before="0" w:line="240" w:lineRule="auto"/>
        <w:ind w:left="100" w:right="120" w:firstLine="320"/>
        <w:jc w:val="both"/>
        <w:rPr>
          <w:rFonts w:ascii="Times New Roman" w:hAnsi="Times New Roman"/>
          <w:sz w:val="24"/>
          <w:szCs w:val="24"/>
        </w:rPr>
      </w:pPr>
      <w:r w:rsidRPr="00613505">
        <w:rPr>
          <w:rFonts w:ascii="Times New Roman" w:hAnsi="Times New Roman"/>
          <w:sz w:val="24"/>
          <w:szCs w:val="24"/>
        </w:rPr>
        <w:t xml:space="preserve">Администрация </w:t>
      </w:r>
      <w:r w:rsidR="009E5C32" w:rsidRPr="00613505">
        <w:rPr>
          <w:rFonts w:ascii="Times New Roman" w:hAnsi="Times New Roman"/>
          <w:sz w:val="24"/>
          <w:szCs w:val="24"/>
        </w:rPr>
        <w:t xml:space="preserve">Дальнеконстантиновского муниципального </w:t>
      </w:r>
      <w:r w:rsidR="00AC0A94" w:rsidRPr="00613505">
        <w:rPr>
          <w:rFonts w:ascii="Times New Roman" w:hAnsi="Times New Roman"/>
          <w:sz w:val="24"/>
          <w:szCs w:val="24"/>
        </w:rPr>
        <w:t>округа Нижегородской</w:t>
      </w:r>
      <w:r w:rsidRPr="00613505">
        <w:rPr>
          <w:rFonts w:ascii="Times New Roman" w:hAnsi="Times New Roman"/>
          <w:sz w:val="24"/>
          <w:szCs w:val="24"/>
        </w:rPr>
        <w:t xml:space="preserve"> области сообщает</w:t>
      </w:r>
      <w:r w:rsidR="00E15535" w:rsidRPr="00613505">
        <w:rPr>
          <w:rFonts w:ascii="Times New Roman" w:hAnsi="Times New Roman"/>
          <w:sz w:val="24"/>
          <w:szCs w:val="24"/>
        </w:rPr>
        <w:t xml:space="preserve"> о</w:t>
      </w:r>
      <w:r w:rsidRPr="00613505">
        <w:rPr>
          <w:rFonts w:ascii="Times New Roman" w:hAnsi="Times New Roman"/>
          <w:sz w:val="24"/>
          <w:szCs w:val="24"/>
        </w:rPr>
        <w:t xml:space="preserve"> проведении в электронной форме аукциона по продаже права на заключение договор</w:t>
      </w:r>
      <w:r w:rsidR="001C7EF9" w:rsidRPr="00613505">
        <w:rPr>
          <w:rFonts w:ascii="Times New Roman" w:hAnsi="Times New Roman"/>
          <w:sz w:val="24"/>
          <w:szCs w:val="24"/>
        </w:rPr>
        <w:t>а</w:t>
      </w:r>
      <w:r w:rsidRPr="00613505">
        <w:rPr>
          <w:rFonts w:ascii="Times New Roman" w:hAnsi="Times New Roman"/>
          <w:sz w:val="24"/>
          <w:szCs w:val="24"/>
        </w:rPr>
        <w:t xml:space="preserve"> аренды земельн</w:t>
      </w:r>
      <w:r w:rsidR="0017694C" w:rsidRPr="00613505">
        <w:rPr>
          <w:rFonts w:ascii="Times New Roman" w:hAnsi="Times New Roman"/>
          <w:sz w:val="24"/>
          <w:szCs w:val="24"/>
        </w:rPr>
        <w:t>ого</w:t>
      </w:r>
      <w:r w:rsidR="00120C33" w:rsidRPr="00613505">
        <w:rPr>
          <w:rFonts w:ascii="Times New Roman" w:hAnsi="Times New Roman"/>
          <w:sz w:val="24"/>
          <w:szCs w:val="24"/>
        </w:rPr>
        <w:t xml:space="preserve"> </w:t>
      </w:r>
      <w:r w:rsidR="00B43C03" w:rsidRPr="00613505">
        <w:rPr>
          <w:rStyle w:val="3TimesNewRoman"/>
          <w:rFonts w:eastAsia="Courier New"/>
          <w:b w:val="0"/>
          <w:i w:val="0"/>
          <w:sz w:val="24"/>
          <w:szCs w:val="24"/>
        </w:rPr>
        <w:t>участк</w:t>
      </w:r>
      <w:r w:rsidR="0017694C" w:rsidRPr="00613505">
        <w:rPr>
          <w:rStyle w:val="3TimesNewRoman"/>
          <w:rFonts w:eastAsia="Courier New"/>
          <w:b w:val="0"/>
          <w:i w:val="0"/>
          <w:sz w:val="24"/>
          <w:szCs w:val="24"/>
        </w:rPr>
        <w:t>а в</w:t>
      </w:r>
      <w:r w:rsidRPr="00613505">
        <w:rPr>
          <w:rFonts w:ascii="Times New Roman" w:hAnsi="Times New Roman"/>
          <w:sz w:val="24"/>
          <w:szCs w:val="24"/>
        </w:rPr>
        <w:t xml:space="preserve"> соответствии со ст.ст. 39.11., 39.12.,</w:t>
      </w:r>
      <w:r w:rsidR="00120C33" w:rsidRPr="00613505">
        <w:rPr>
          <w:rFonts w:ascii="Times New Roman" w:hAnsi="Times New Roman"/>
          <w:sz w:val="24"/>
          <w:szCs w:val="24"/>
        </w:rPr>
        <w:t xml:space="preserve"> </w:t>
      </w:r>
      <w:r w:rsidRPr="00613505">
        <w:rPr>
          <w:rFonts w:ascii="Times New Roman" w:hAnsi="Times New Roman"/>
          <w:sz w:val="24"/>
          <w:szCs w:val="24"/>
        </w:rPr>
        <w:t>39.13</w:t>
      </w:r>
      <w:r w:rsidR="00120C33" w:rsidRPr="00613505">
        <w:rPr>
          <w:rFonts w:ascii="Times New Roman" w:hAnsi="Times New Roman"/>
          <w:sz w:val="24"/>
          <w:szCs w:val="24"/>
        </w:rPr>
        <w:t>, п.9 ст</w:t>
      </w:r>
      <w:r w:rsidRPr="00613505">
        <w:rPr>
          <w:rFonts w:ascii="Times New Roman" w:hAnsi="Times New Roman"/>
          <w:sz w:val="24"/>
          <w:szCs w:val="24"/>
        </w:rPr>
        <w:t>.</w:t>
      </w:r>
      <w:r w:rsidR="00120C33" w:rsidRPr="00613505">
        <w:rPr>
          <w:rFonts w:ascii="Times New Roman" w:hAnsi="Times New Roman"/>
          <w:sz w:val="24"/>
          <w:szCs w:val="24"/>
        </w:rPr>
        <w:t xml:space="preserve"> 39.8</w:t>
      </w:r>
      <w:r w:rsidRPr="00613505">
        <w:rPr>
          <w:rFonts w:ascii="Times New Roman" w:hAnsi="Times New Roman"/>
          <w:sz w:val="24"/>
          <w:szCs w:val="24"/>
        </w:rPr>
        <w:t xml:space="preserve"> Земельного кодекса РФ</w:t>
      </w:r>
      <w:r w:rsidR="00B9666C" w:rsidRPr="00613505">
        <w:rPr>
          <w:rFonts w:ascii="Times New Roman" w:hAnsi="Times New Roman"/>
          <w:sz w:val="24"/>
          <w:szCs w:val="24"/>
        </w:rPr>
        <w:t>.</w:t>
      </w:r>
    </w:p>
    <w:p w:rsidR="00BC3D49" w:rsidRPr="00613505" w:rsidRDefault="00884BFC" w:rsidP="00613505">
      <w:pPr>
        <w:pStyle w:val="21"/>
        <w:tabs>
          <w:tab w:val="left" w:pos="10490"/>
        </w:tabs>
        <w:ind w:right="-36" w:firstLine="567"/>
        <w:jc w:val="both"/>
        <w:rPr>
          <w:rStyle w:val="3TimesNewRoman"/>
          <w:rFonts w:eastAsia="Courier New"/>
          <w:b w:val="0"/>
          <w:i w:val="0"/>
          <w:sz w:val="24"/>
          <w:szCs w:val="24"/>
        </w:rPr>
      </w:pPr>
      <w:r w:rsidRPr="00613505">
        <w:rPr>
          <w:b/>
          <w:bCs/>
          <w:sz w:val="24"/>
        </w:rPr>
        <w:t>2</w:t>
      </w:r>
      <w:r w:rsidR="00165FDF" w:rsidRPr="00613505">
        <w:rPr>
          <w:b/>
          <w:bCs/>
          <w:sz w:val="24"/>
        </w:rPr>
        <w:t>5 июн</w:t>
      </w:r>
      <w:r w:rsidR="00631AE9" w:rsidRPr="00613505">
        <w:rPr>
          <w:b/>
          <w:bCs/>
          <w:sz w:val="24"/>
        </w:rPr>
        <w:t>я</w:t>
      </w:r>
      <w:r w:rsidR="008C11A4" w:rsidRPr="00613505">
        <w:rPr>
          <w:b/>
          <w:bCs/>
          <w:sz w:val="24"/>
        </w:rPr>
        <w:t xml:space="preserve"> 2026</w:t>
      </w:r>
      <w:r w:rsidR="00CB49A8" w:rsidRPr="00613505">
        <w:rPr>
          <w:b/>
          <w:bCs/>
          <w:sz w:val="24"/>
        </w:rPr>
        <w:t xml:space="preserve"> года в </w:t>
      </w:r>
      <w:r w:rsidR="00DE3EE7">
        <w:rPr>
          <w:b/>
          <w:bCs/>
          <w:sz w:val="24"/>
        </w:rPr>
        <w:t>10</w:t>
      </w:r>
      <w:r w:rsidR="00165FDF" w:rsidRPr="00613505">
        <w:rPr>
          <w:b/>
          <w:bCs/>
          <w:sz w:val="24"/>
        </w:rPr>
        <w:t>:</w:t>
      </w:r>
      <w:r w:rsidR="00CB49A8" w:rsidRPr="00613505">
        <w:rPr>
          <w:b/>
          <w:bCs/>
          <w:sz w:val="24"/>
        </w:rPr>
        <w:t xml:space="preserve">00 часов по московскому времени </w:t>
      </w:r>
      <w:r w:rsidR="00CB49A8" w:rsidRPr="00613505">
        <w:rPr>
          <w:b/>
          <w:spacing w:val="-6"/>
          <w:sz w:val="24"/>
        </w:rPr>
        <w:t xml:space="preserve">на электронной торговой площадке </w:t>
      </w:r>
      <w:r w:rsidR="00C87E51" w:rsidRPr="00613505">
        <w:rPr>
          <w:b/>
          <w:spacing w:val="-6"/>
          <w:sz w:val="24"/>
        </w:rPr>
        <w:t>«</w:t>
      </w:r>
      <w:r w:rsidR="00CB49A8" w:rsidRPr="00613505">
        <w:rPr>
          <w:b/>
          <w:spacing w:val="-6"/>
          <w:sz w:val="24"/>
        </w:rPr>
        <w:t>Фабрикант</w:t>
      </w:r>
      <w:r w:rsidR="00C87E51" w:rsidRPr="00613505">
        <w:rPr>
          <w:b/>
          <w:spacing w:val="-6"/>
          <w:sz w:val="24"/>
        </w:rPr>
        <w:t>»</w:t>
      </w:r>
      <w:r w:rsidR="00CB49A8" w:rsidRPr="00613505">
        <w:rPr>
          <w:b/>
          <w:spacing w:val="-6"/>
          <w:sz w:val="24"/>
        </w:rPr>
        <w:t xml:space="preserve"> (</w:t>
      </w:r>
      <w:hyperlink r:id="rId7" w:history="1">
        <w:r w:rsidR="00CB49A8" w:rsidRPr="00613505">
          <w:rPr>
            <w:rStyle w:val="a7"/>
            <w:b/>
            <w:iCs/>
            <w:color w:val="000000"/>
            <w:sz w:val="24"/>
            <w:lang w:eastAsia="en-US"/>
          </w:rPr>
          <w:t>https://www.fabrikant.ru</w:t>
        </w:r>
      </w:hyperlink>
      <w:r w:rsidR="00CB49A8" w:rsidRPr="00613505">
        <w:rPr>
          <w:b/>
          <w:sz w:val="24"/>
          <w:lang w:eastAsia="en-US"/>
        </w:rPr>
        <w:t xml:space="preserve">) </w:t>
      </w:r>
      <w:r w:rsidR="00E8771C" w:rsidRPr="00613505">
        <w:rPr>
          <w:b/>
          <w:bCs/>
          <w:sz w:val="24"/>
        </w:rPr>
        <w:t xml:space="preserve">состоится </w:t>
      </w:r>
      <w:r w:rsidR="00CB49A8" w:rsidRPr="00613505">
        <w:rPr>
          <w:b/>
          <w:bCs/>
          <w:sz w:val="24"/>
        </w:rPr>
        <w:t xml:space="preserve">открытый по составу участников и открытый по форме подачи предложений </w:t>
      </w:r>
      <w:r w:rsidR="00CB49A8" w:rsidRPr="00613505">
        <w:rPr>
          <w:rStyle w:val="3TimesNewRoman"/>
          <w:rFonts w:eastAsia="Courier New"/>
          <w:i w:val="0"/>
          <w:sz w:val="24"/>
          <w:szCs w:val="24"/>
        </w:rPr>
        <w:t>о размере арендной платы аукцион по продаже права на заключение договор</w:t>
      </w:r>
      <w:r w:rsidR="001C7EF9" w:rsidRPr="00613505">
        <w:rPr>
          <w:rStyle w:val="3TimesNewRoman"/>
          <w:rFonts w:eastAsia="Courier New"/>
          <w:i w:val="0"/>
          <w:sz w:val="24"/>
          <w:szCs w:val="24"/>
        </w:rPr>
        <w:t>а</w:t>
      </w:r>
      <w:r w:rsidR="00CB49A8" w:rsidRPr="00613505">
        <w:rPr>
          <w:rStyle w:val="3TimesNewRoman"/>
          <w:rFonts w:eastAsia="Courier New"/>
          <w:i w:val="0"/>
          <w:sz w:val="24"/>
          <w:szCs w:val="24"/>
        </w:rPr>
        <w:t xml:space="preserve"> аренды земельн</w:t>
      </w:r>
      <w:r w:rsidR="001C7EF9" w:rsidRPr="00613505">
        <w:rPr>
          <w:rStyle w:val="3TimesNewRoman"/>
          <w:rFonts w:eastAsia="Courier New"/>
          <w:i w:val="0"/>
          <w:sz w:val="24"/>
          <w:szCs w:val="24"/>
        </w:rPr>
        <w:t>ого</w:t>
      </w:r>
      <w:r w:rsidR="00CB49A8" w:rsidRPr="00613505">
        <w:rPr>
          <w:rStyle w:val="3TimesNewRoman"/>
          <w:rFonts w:eastAsia="Courier New"/>
          <w:i w:val="0"/>
          <w:sz w:val="24"/>
          <w:szCs w:val="24"/>
        </w:rPr>
        <w:t xml:space="preserve"> участк</w:t>
      </w:r>
      <w:r w:rsidR="001C7EF9" w:rsidRPr="00613505">
        <w:rPr>
          <w:rStyle w:val="3TimesNewRoman"/>
          <w:rFonts w:eastAsia="Courier New"/>
          <w:i w:val="0"/>
          <w:sz w:val="24"/>
          <w:szCs w:val="24"/>
        </w:rPr>
        <w:t>а</w:t>
      </w:r>
      <w:r w:rsidR="00A7133B" w:rsidRPr="00613505">
        <w:rPr>
          <w:rStyle w:val="3TimesNewRoman"/>
          <w:rFonts w:eastAsia="Courier New"/>
          <w:i w:val="0"/>
          <w:sz w:val="24"/>
          <w:szCs w:val="24"/>
        </w:rPr>
        <w:t>.</w:t>
      </w:r>
    </w:p>
    <w:p w:rsidR="007D5C94" w:rsidRPr="00613505" w:rsidRDefault="007D5C94" w:rsidP="00613505">
      <w:pPr>
        <w:pStyle w:val="34"/>
        <w:shd w:val="clear" w:color="auto" w:fill="auto"/>
        <w:spacing w:before="0" w:after="0" w:line="240" w:lineRule="auto"/>
        <w:ind w:right="120"/>
        <w:jc w:val="both"/>
        <w:rPr>
          <w:sz w:val="24"/>
          <w:szCs w:val="24"/>
        </w:rPr>
      </w:pPr>
    </w:p>
    <w:p w:rsidR="007D5C94" w:rsidRPr="00613505" w:rsidRDefault="007D5C94" w:rsidP="00613505">
      <w:pPr>
        <w:jc w:val="both"/>
      </w:pPr>
      <w:r w:rsidRPr="00613505">
        <w:rPr>
          <w:rStyle w:val="3TimesNewRoman"/>
          <w:rFonts w:eastAsia="Courier New"/>
          <w:i w:val="0"/>
          <w:iCs w:val="0"/>
          <w:sz w:val="24"/>
          <w:szCs w:val="24"/>
        </w:rPr>
        <w:t>Лот №</w:t>
      </w:r>
      <w:r w:rsidR="00B43C03" w:rsidRPr="00613505">
        <w:rPr>
          <w:rStyle w:val="3TimesNewRoman"/>
          <w:rFonts w:eastAsia="Courier New"/>
          <w:i w:val="0"/>
          <w:iCs w:val="0"/>
          <w:sz w:val="24"/>
          <w:szCs w:val="24"/>
        </w:rPr>
        <w:t>1</w:t>
      </w:r>
      <w:r w:rsidRPr="00613505">
        <w:rPr>
          <w:rStyle w:val="3TimesNewRoman"/>
          <w:rFonts w:eastAsia="Courier New"/>
          <w:i w:val="0"/>
          <w:iCs w:val="0"/>
          <w:sz w:val="24"/>
          <w:szCs w:val="24"/>
        </w:rPr>
        <w:t>. Характеристика земельного участка:</w:t>
      </w:r>
    </w:p>
    <w:p w:rsidR="007D5C94" w:rsidRPr="00613505" w:rsidRDefault="007D5C94" w:rsidP="00613505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613505">
        <w:rPr>
          <w:rStyle w:val="3TimesNewRoman"/>
          <w:rFonts w:eastAsia="Courier New"/>
          <w:i w:val="0"/>
          <w:sz w:val="24"/>
          <w:szCs w:val="24"/>
        </w:rPr>
        <w:t>Месторасположение</w:t>
      </w:r>
      <w:r w:rsidRPr="00613505">
        <w:rPr>
          <w:b/>
        </w:rPr>
        <w:t>:</w:t>
      </w:r>
      <w:r w:rsidR="00120C33" w:rsidRPr="00613505">
        <w:rPr>
          <w:b/>
        </w:rPr>
        <w:t xml:space="preserve"> </w:t>
      </w:r>
      <w:r w:rsidR="005813C5" w:rsidRPr="00613505">
        <w:rPr>
          <w:rFonts w:eastAsia="Calibri"/>
          <w:color w:val="000000"/>
        </w:rPr>
        <w:t>Российская Федерация, Нижегородская область,</w:t>
      </w:r>
      <w:r w:rsidR="00B43C03" w:rsidRPr="00613505">
        <w:rPr>
          <w:rFonts w:eastAsia="Calibri"/>
          <w:color w:val="000000"/>
        </w:rPr>
        <w:t xml:space="preserve"> муниципальный округ Дальнеконстантиновский</w:t>
      </w:r>
      <w:r w:rsidR="00AC0A94" w:rsidRPr="00613505">
        <w:rPr>
          <w:rFonts w:eastAsia="Calibri"/>
          <w:color w:val="000000"/>
        </w:rPr>
        <w:t>,</w:t>
      </w:r>
      <w:r w:rsidR="00120C33" w:rsidRPr="00613505">
        <w:rPr>
          <w:rFonts w:eastAsia="Calibri"/>
          <w:color w:val="000000"/>
        </w:rPr>
        <w:t xml:space="preserve"> </w:t>
      </w:r>
      <w:r w:rsidR="00C04E20">
        <w:rPr>
          <w:rFonts w:eastAsia="Calibri"/>
          <w:color w:val="000000"/>
        </w:rPr>
        <w:t>рабочий поселок Дальнее Константиново</w:t>
      </w:r>
      <w:r w:rsidR="006F5880" w:rsidRPr="00613505">
        <w:rPr>
          <w:rFonts w:eastAsia="Calibri"/>
          <w:color w:val="000000"/>
        </w:rPr>
        <w:t xml:space="preserve">, </w:t>
      </w:r>
      <w:r w:rsidR="00C04E20">
        <w:rPr>
          <w:rFonts w:eastAsia="Calibri"/>
          <w:color w:val="000000"/>
        </w:rPr>
        <w:t xml:space="preserve">улица Молодежная, </w:t>
      </w:r>
      <w:r w:rsidR="006F5880" w:rsidRPr="00613505">
        <w:rPr>
          <w:rFonts w:eastAsia="Calibri"/>
          <w:color w:val="000000"/>
        </w:rPr>
        <w:t xml:space="preserve">земельный участок </w:t>
      </w:r>
      <w:r w:rsidR="00DE3EE7">
        <w:rPr>
          <w:rFonts w:eastAsia="Calibri"/>
          <w:color w:val="000000"/>
        </w:rPr>
        <w:t>10/6</w:t>
      </w:r>
      <w:r w:rsidR="00C04E20">
        <w:rPr>
          <w:rFonts w:eastAsia="Calibri"/>
          <w:color w:val="000000"/>
        </w:rPr>
        <w:t xml:space="preserve">; </w:t>
      </w:r>
    </w:p>
    <w:p w:rsidR="007D5C94" w:rsidRPr="00613505" w:rsidRDefault="007D5C94" w:rsidP="00613505">
      <w:pPr>
        <w:pStyle w:val="34"/>
        <w:shd w:val="clear" w:color="auto" w:fill="auto"/>
        <w:spacing w:before="0" w:after="0" w:line="240" w:lineRule="auto"/>
        <w:ind w:right="-2"/>
        <w:jc w:val="both"/>
        <w:rPr>
          <w:rStyle w:val="3TimesNewRoman"/>
          <w:rFonts w:eastAsia="Courier New"/>
          <w:b w:val="0"/>
          <w:i w:val="0"/>
          <w:iCs w:val="0"/>
          <w:sz w:val="24"/>
          <w:szCs w:val="24"/>
        </w:rPr>
      </w:pPr>
      <w:r w:rsidRPr="00613505">
        <w:rPr>
          <w:rStyle w:val="3TimesNewRoman"/>
          <w:rFonts w:eastAsia="Courier New"/>
          <w:i w:val="0"/>
          <w:sz w:val="24"/>
          <w:szCs w:val="24"/>
        </w:rPr>
        <w:t>Категория земель:</w:t>
      </w:r>
      <w:r w:rsidR="00120C33" w:rsidRPr="00613505">
        <w:rPr>
          <w:rStyle w:val="3TimesNewRoman"/>
          <w:rFonts w:eastAsia="Courier New"/>
          <w:i w:val="0"/>
          <w:sz w:val="24"/>
          <w:szCs w:val="24"/>
        </w:rPr>
        <w:t xml:space="preserve"> </w:t>
      </w:r>
      <w:r w:rsidRPr="00613505">
        <w:rPr>
          <w:rFonts w:ascii="Times New Roman" w:hAnsi="Times New Roman"/>
          <w:sz w:val="24"/>
          <w:szCs w:val="24"/>
        </w:rPr>
        <w:t>земли населенных пунктов</w:t>
      </w:r>
      <w:r w:rsidRPr="00613505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 xml:space="preserve">; </w:t>
      </w:r>
    </w:p>
    <w:p w:rsidR="007D5C94" w:rsidRPr="00613505" w:rsidRDefault="007D5C94" w:rsidP="00613505">
      <w:pPr>
        <w:pStyle w:val="Default"/>
        <w:jc w:val="both"/>
        <w:rPr>
          <w:rStyle w:val="3TimesNewRoman"/>
          <w:rFonts w:ascii="Arial" w:eastAsia="Calibri" w:hAnsi="Arial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613505">
        <w:rPr>
          <w:rStyle w:val="3TimesNewRoman"/>
          <w:rFonts w:eastAsia="Courier New"/>
          <w:i w:val="0"/>
          <w:sz w:val="24"/>
          <w:szCs w:val="24"/>
        </w:rPr>
        <w:t>Кадастровый номер:</w:t>
      </w:r>
      <w:r w:rsidR="009E5FF5">
        <w:rPr>
          <w:rStyle w:val="3TimesNewRoman"/>
          <w:rFonts w:eastAsia="Courier New"/>
          <w:i w:val="0"/>
          <w:sz w:val="24"/>
          <w:szCs w:val="24"/>
        </w:rPr>
        <w:t xml:space="preserve"> </w:t>
      </w:r>
      <w:r w:rsidRPr="00613505">
        <w:rPr>
          <w:rFonts w:ascii="Times New Roman" w:hAnsi="Times New Roman" w:cs="Times New Roman"/>
        </w:rPr>
        <w:t>52:32:</w:t>
      </w:r>
      <w:r w:rsidR="00C04E20">
        <w:rPr>
          <w:rFonts w:ascii="Times New Roman" w:hAnsi="Times New Roman" w:cs="Times New Roman"/>
        </w:rPr>
        <w:t>1100001:43</w:t>
      </w:r>
      <w:r w:rsidR="00DE3EE7">
        <w:rPr>
          <w:rFonts w:ascii="Times New Roman" w:hAnsi="Times New Roman" w:cs="Times New Roman"/>
        </w:rPr>
        <w:t>62</w:t>
      </w:r>
      <w:r w:rsidRPr="00613505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;</w:t>
      </w:r>
    </w:p>
    <w:p w:rsidR="007D5C94" w:rsidRPr="00613505" w:rsidRDefault="007D5C94" w:rsidP="00613505">
      <w:pPr>
        <w:pStyle w:val="34"/>
        <w:shd w:val="clear" w:color="auto" w:fill="auto"/>
        <w:spacing w:before="0" w:after="0" w:line="240" w:lineRule="auto"/>
        <w:ind w:right="1520"/>
        <w:jc w:val="both"/>
        <w:rPr>
          <w:rFonts w:ascii="Times New Roman" w:hAnsi="Times New Roman"/>
          <w:sz w:val="24"/>
          <w:szCs w:val="24"/>
        </w:rPr>
      </w:pPr>
      <w:r w:rsidRPr="00613505">
        <w:rPr>
          <w:rStyle w:val="3TimesNewRoman"/>
          <w:rFonts w:eastAsia="Courier New"/>
          <w:i w:val="0"/>
          <w:sz w:val="24"/>
          <w:szCs w:val="24"/>
        </w:rPr>
        <w:t>Площадь земельного участка:</w:t>
      </w:r>
      <w:r w:rsidR="00AC48A0" w:rsidRPr="00613505">
        <w:rPr>
          <w:rFonts w:ascii="Times New Roman" w:hAnsi="Times New Roman"/>
          <w:sz w:val="24"/>
          <w:szCs w:val="24"/>
        </w:rPr>
        <w:t xml:space="preserve"> </w:t>
      </w:r>
      <w:r w:rsidR="00DE3EE7">
        <w:rPr>
          <w:rFonts w:ascii="Times New Roman" w:hAnsi="Times New Roman"/>
          <w:sz w:val="24"/>
          <w:szCs w:val="24"/>
        </w:rPr>
        <w:t>9</w:t>
      </w:r>
      <w:r w:rsidR="00AC48A0" w:rsidRPr="00613505">
        <w:rPr>
          <w:rFonts w:ascii="Times New Roman" w:hAnsi="Times New Roman"/>
          <w:sz w:val="24"/>
          <w:szCs w:val="24"/>
        </w:rPr>
        <w:t>1</w:t>
      </w:r>
      <w:r w:rsidR="00DE3EE7">
        <w:rPr>
          <w:rFonts w:ascii="Times New Roman" w:hAnsi="Times New Roman"/>
          <w:sz w:val="24"/>
          <w:szCs w:val="24"/>
        </w:rPr>
        <w:t>0</w:t>
      </w:r>
      <w:r w:rsidR="00665217">
        <w:rPr>
          <w:rFonts w:ascii="Times New Roman" w:hAnsi="Times New Roman"/>
          <w:sz w:val="24"/>
          <w:szCs w:val="24"/>
        </w:rPr>
        <w:t xml:space="preserve"> </w:t>
      </w:r>
      <w:r w:rsidRPr="00613505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кв.м.;</w:t>
      </w:r>
    </w:p>
    <w:p w:rsidR="007D5C94" w:rsidRPr="00613505" w:rsidRDefault="007D5C94" w:rsidP="00613505">
      <w:pPr>
        <w:autoSpaceDE w:val="0"/>
        <w:autoSpaceDN w:val="0"/>
        <w:adjustRightInd w:val="0"/>
        <w:jc w:val="both"/>
        <w:rPr>
          <w:rStyle w:val="3TimesNewRoman"/>
          <w:rFonts w:eastAsia="Courier New"/>
          <w:b w:val="0"/>
          <w:i w:val="0"/>
          <w:iCs w:val="0"/>
          <w:sz w:val="24"/>
          <w:szCs w:val="24"/>
        </w:rPr>
      </w:pPr>
      <w:r w:rsidRPr="00613505">
        <w:rPr>
          <w:rStyle w:val="3TimesNewRoman"/>
          <w:rFonts w:eastAsia="Courier New"/>
          <w:i w:val="0"/>
          <w:sz w:val="24"/>
          <w:szCs w:val="24"/>
        </w:rPr>
        <w:t>Вид разрешенного использования земельного участк</w:t>
      </w:r>
      <w:r w:rsidR="00C04E20">
        <w:rPr>
          <w:rStyle w:val="3TimesNewRoman"/>
          <w:rFonts w:eastAsia="Courier New"/>
          <w:i w:val="0"/>
          <w:sz w:val="24"/>
          <w:szCs w:val="24"/>
        </w:rPr>
        <w:t xml:space="preserve">а </w:t>
      </w:r>
      <w:r w:rsidR="00C04E20" w:rsidRPr="00C04E20">
        <w:rPr>
          <w:rStyle w:val="3TimesNewRoman"/>
          <w:rFonts w:eastAsia="Courier New"/>
          <w:b w:val="0"/>
          <w:i w:val="0"/>
          <w:sz w:val="24"/>
          <w:szCs w:val="24"/>
        </w:rPr>
        <w:t>- склады</w:t>
      </w:r>
      <w:r w:rsidRPr="00613505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;</w:t>
      </w:r>
    </w:p>
    <w:p w:rsidR="0017694C" w:rsidRPr="00C04E20" w:rsidRDefault="0017694C" w:rsidP="00613505">
      <w:pPr>
        <w:autoSpaceDE w:val="0"/>
        <w:autoSpaceDN w:val="0"/>
        <w:adjustRightInd w:val="0"/>
        <w:jc w:val="both"/>
        <w:rPr>
          <w:rFonts w:eastAsia="Courier New"/>
          <w:bCs/>
          <w:shd w:val="clear" w:color="auto" w:fill="FFFFFF"/>
        </w:rPr>
      </w:pPr>
      <w:r w:rsidRPr="00613505">
        <w:rPr>
          <w:rStyle w:val="3TimesNewRoman"/>
          <w:rFonts w:eastAsia="Courier New"/>
          <w:i w:val="0"/>
          <w:iCs w:val="0"/>
          <w:sz w:val="24"/>
          <w:szCs w:val="24"/>
        </w:rPr>
        <w:t xml:space="preserve">Территориальная зона: </w:t>
      </w:r>
      <w:r w:rsidR="00DE3EE7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П-2</w:t>
      </w:r>
      <w:r w:rsidR="00C04E20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 xml:space="preserve"> – з</w:t>
      </w:r>
      <w:r w:rsidRPr="00613505">
        <w:rPr>
          <w:bCs/>
          <w:noProof/>
        </w:rPr>
        <w:t xml:space="preserve">она </w:t>
      </w:r>
      <w:r w:rsidR="00C04E20">
        <w:rPr>
          <w:bCs/>
        </w:rPr>
        <w:t xml:space="preserve">объектов </w:t>
      </w:r>
      <w:r w:rsidR="00DE3EE7">
        <w:rPr>
          <w:bCs/>
        </w:rPr>
        <w:t xml:space="preserve">промышленных и коммунальных предприятий не выше </w:t>
      </w:r>
      <w:r w:rsidR="00DE3EE7">
        <w:rPr>
          <w:bCs/>
          <w:lang w:val="en-AU"/>
        </w:rPr>
        <w:t>II</w:t>
      </w:r>
      <w:r w:rsidR="00C04E20">
        <w:rPr>
          <w:bCs/>
        </w:rPr>
        <w:t xml:space="preserve"> класса опасности;</w:t>
      </w:r>
    </w:p>
    <w:p w:rsidR="007D5C94" w:rsidRPr="00C04E20" w:rsidRDefault="007D5C94" w:rsidP="00613505">
      <w:pPr>
        <w:pStyle w:val="23"/>
        <w:shd w:val="clear" w:color="auto" w:fill="auto"/>
        <w:spacing w:before="0" w:line="240" w:lineRule="auto"/>
        <w:ind w:right="1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13505">
        <w:rPr>
          <w:rStyle w:val="af"/>
          <w:rFonts w:ascii="Times New Roman" w:hAnsi="Times New Roman"/>
          <w:sz w:val="24"/>
          <w:szCs w:val="24"/>
        </w:rPr>
        <w:t>Вид приобретаемого права:</w:t>
      </w:r>
      <w:r w:rsidRPr="00613505">
        <w:rPr>
          <w:rFonts w:ascii="Times New Roman" w:hAnsi="Times New Roman"/>
          <w:sz w:val="24"/>
          <w:szCs w:val="24"/>
        </w:rPr>
        <w:t xml:space="preserve"> аренда сроком </w:t>
      </w:r>
      <w:r w:rsidRPr="00C04E20">
        <w:rPr>
          <w:rFonts w:ascii="Times New Roman" w:eastAsia="Times New Roman" w:hAnsi="Times New Roman"/>
          <w:bCs/>
          <w:sz w:val="24"/>
          <w:szCs w:val="24"/>
        </w:rPr>
        <w:t xml:space="preserve">на </w:t>
      </w:r>
      <w:r w:rsidR="00DE3EE7">
        <w:rPr>
          <w:rFonts w:ascii="Times New Roman" w:eastAsia="Times New Roman" w:hAnsi="Times New Roman"/>
          <w:bCs/>
          <w:sz w:val="24"/>
          <w:szCs w:val="24"/>
        </w:rPr>
        <w:t>58 (пятьдесят восемь) месяцев (4</w:t>
      </w:r>
      <w:r w:rsidR="00C04E20" w:rsidRPr="00C04E20">
        <w:rPr>
          <w:rFonts w:ascii="Times New Roman" w:eastAsia="Times New Roman" w:hAnsi="Times New Roman"/>
          <w:bCs/>
          <w:sz w:val="24"/>
          <w:szCs w:val="24"/>
        </w:rPr>
        <w:t xml:space="preserve"> года </w:t>
      </w:r>
      <w:r w:rsidR="00DE3EE7">
        <w:rPr>
          <w:rFonts w:ascii="Times New Roman" w:eastAsia="Times New Roman" w:hAnsi="Times New Roman"/>
          <w:bCs/>
          <w:sz w:val="24"/>
          <w:szCs w:val="24"/>
        </w:rPr>
        <w:t>10 </w:t>
      </w:r>
      <w:r w:rsidR="00C04E20" w:rsidRPr="00C04E20">
        <w:rPr>
          <w:rFonts w:ascii="Times New Roman" w:eastAsia="Times New Roman" w:hAnsi="Times New Roman"/>
          <w:bCs/>
          <w:sz w:val="24"/>
          <w:szCs w:val="24"/>
        </w:rPr>
        <w:t>месяцев)</w:t>
      </w:r>
      <w:r w:rsidRPr="00C04E20">
        <w:rPr>
          <w:rFonts w:ascii="Times New Roman" w:eastAsia="Times New Roman" w:hAnsi="Times New Roman"/>
          <w:bCs/>
          <w:sz w:val="24"/>
          <w:szCs w:val="24"/>
        </w:rPr>
        <w:t xml:space="preserve">; </w:t>
      </w:r>
    </w:p>
    <w:p w:rsidR="007D5C94" w:rsidRPr="00C91D9D" w:rsidRDefault="007D5C94" w:rsidP="00613505">
      <w:pPr>
        <w:pStyle w:val="23"/>
        <w:shd w:val="clear" w:color="auto" w:fill="auto"/>
        <w:spacing w:before="0" w:line="240" w:lineRule="auto"/>
        <w:ind w:right="120"/>
        <w:jc w:val="both"/>
        <w:rPr>
          <w:rFonts w:ascii="Times New Roman" w:hAnsi="Times New Roman"/>
          <w:sz w:val="24"/>
          <w:szCs w:val="24"/>
        </w:rPr>
      </w:pPr>
      <w:r w:rsidRPr="00C91D9D">
        <w:rPr>
          <w:rFonts w:ascii="Times New Roman" w:hAnsi="Times New Roman"/>
          <w:b/>
          <w:sz w:val="24"/>
          <w:szCs w:val="24"/>
        </w:rPr>
        <w:t>Форма собственности</w:t>
      </w:r>
      <w:r w:rsidRPr="00C91D9D">
        <w:rPr>
          <w:rFonts w:ascii="Times New Roman" w:hAnsi="Times New Roman"/>
          <w:sz w:val="24"/>
          <w:szCs w:val="24"/>
        </w:rPr>
        <w:t>: государственная собственность до разграничения;</w:t>
      </w:r>
    </w:p>
    <w:p w:rsidR="007D5C94" w:rsidRPr="00613505" w:rsidRDefault="009B4F3D" w:rsidP="00613505">
      <w:pPr>
        <w:jc w:val="both"/>
      </w:pPr>
      <w:r w:rsidRPr="00613505">
        <w:rPr>
          <w:b/>
        </w:rPr>
        <w:t xml:space="preserve">Основание </w:t>
      </w:r>
      <w:r w:rsidR="007D5C94" w:rsidRPr="00613505">
        <w:rPr>
          <w:b/>
        </w:rPr>
        <w:t>проведения</w:t>
      </w:r>
      <w:r w:rsidR="007D5C94" w:rsidRPr="00613505">
        <w:t xml:space="preserve"> – </w:t>
      </w:r>
      <w:bookmarkStart w:id="0" w:name="_Hlk222129705"/>
      <w:r w:rsidR="0060516C" w:rsidRPr="00613505">
        <w:t xml:space="preserve">Постановление администрации Дальнеконстантиновского муниципального округа Нижегородской области от </w:t>
      </w:r>
      <w:r w:rsidR="007D47C9" w:rsidRPr="00613505">
        <w:t>0</w:t>
      </w:r>
      <w:r w:rsidR="00C04E20">
        <w:t>4.06</w:t>
      </w:r>
      <w:r w:rsidR="00B13EAA" w:rsidRPr="00613505">
        <w:t>.2026</w:t>
      </w:r>
      <w:r w:rsidR="0060516C" w:rsidRPr="00613505">
        <w:t xml:space="preserve"> №</w:t>
      </w:r>
      <w:r w:rsidR="00DE3EE7">
        <w:t>1997</w:t>
      </w:r>
      <w:r w:rsidR="0060516C" w:rsidRPr="00613505">
        <w:t xml:space="preserve"> «О проведении аукциона в электронной форме</w:t>
      </w:r>
      <w:r w:rsidRPr="00613505">
        <w:t xml:space="preserve">, открытого по составу участников и форме подачи предложений по цене </w:t>
      </w:r>
      <w:r w:rsidR="0060516C" w:rsidRPr="00613505">
        <w:t>на право заключения договор</w:t>
      </w:r>
      <w:r w:rsidR="0017694C" w:rsidRPr="00613505">
        <w:t>а</w:t>
      </w:r>
      <w:r w:rsidR="0060516C" w:rsidRPr="00613505">
        <w:t xml:space="preserve"> аренды земельн</w:t>
      </w:r>
      <w:r w:rsidR="0017694C" w:rsidRPr="00613505">
        <w:t>ого</w:t>
      </w:r>
      <w:r w:rsidR="0060516C" w:rsidRPr="00613505">
        <w:t xml:space="preserve"> участк</w:t>
      </w:r>
      <w:r w:rsidR="0017694C" w:rsidRPr="00613505">
        <w:t>а</w:t>
      </w:r>
      <w:r w:rsidR="0060516C" w:rsidRPr="00613505">
        <w:t>»</w:t>
      </w:r>
      <w:bookmarkEnd w:id="0"/>
      <w:r w:rsidR="007D5C94" w:rsidRPr="00613505">
        <w:t>;</w:t>
      </w:r>
    </w:p>
    <w:p w:rsidR="007D5C94" w:rsidRPr="00613505" w:rsidRDefault="007D5C94" w:rsidP="00613505">
      <w:pPr>
        <w:pStyle w:val="23"/>
        <w:shd w:val="clear" w:color="auto" w:fill="auto"/>
        <w:spacing w:before="0" w:line="240" w:lineRule="auto"/>
        <w:ind w:right="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3505">
        <w:rPr>
          <w:rStyle w:val="af"/>
          <w:rFonts w:ascii="Times New Roman" w:hAnsi="Times New Roman"/>
          <w:sz w:val="24"/>
          <w:szCs w:val="24"/>
        </w:rPr>
        <w:t>Начальн</w:t>
      </w:r>
      <w:r w:rsidR="009B4F3D" w:rsidRPr="00613505">
        <w:rPr>
          <w:rStyle w:val="af"/>
          <w:rFonts w:ascii="Times New Roman" w:hAnsi="Times New Roman"/>
          <w:sz w:val="24"/>
          <w:szCs w:val="24"/>
        </w:rPr>
        <w:t xml:space="preserve">ая </w:t>
      </w:r>
      <w:r w:rsidRPr="00613505">
        <w:rPr>
          <w:rStyle w:val="af"/>
          <w:rFonts w:ascii="Times New Roman" w:hAnsi="Times New Roman"/>
          <w:sz w:val="24"/>
          <w:szCs w:val="24"/>
        </w:rPr>
        <w:t>цена</w:t>
      </w:r>
      <w:r w:rsidR="00120C33" w:rsidRPr="00613505">
        <w:rPr>
          <w:rStyle w:val="af"/>
          <w:rFonts w:ascii="Times New Roman" w:hAnsi="Times New Roman"/>
          <w:sz w:val="24"/>
          <w:szCs w:val="24"/>
        </w:rPr>
        <w:t xml:space="preserve"> </w:t>
      </w:r>
      <w:r w:rsidRPr="00613505">
        <w:rPr>
          <w:rStyle w:val="af"/>
          <w:rFonts w:ascii="Times New Roman" w:hAnsi="Times New Roman"/>
          <w:sz w:val="24"/>
          <w:szCs w:val="24"/>
        </w:rPr>
        <w:t>ежегодной арендной платы земельного участка</w:t>
      </w:r>
      <w:r w:rsidR="00120C33" w:rsidRPr="00613505">
        <w:rPr>
          <w:rStyle w:val="af"/>
          <w:rFonts w:ascii="Times New Roman" w:hAnsi="Times New Roman"/>
          <w:sz w:val="24"/>
          <w:szCs w:val="24"/>
        </w:rPr>
        <w:t xml:space="preserve"> </w:t>
      </w:r>
      <w:r w:rsidR="008D2A04" w:rsidRPr="00613505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120C33" w:rsidRPr="006135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E3EE7">
        <w:rPr>
          <w:rFonts w:ascii="Times New Roman" w:hAnsi="Times New Roman"/>
          <w:color w:val="000000" w:themeColor="text1"/>
          <w:sz w:val="24"/>
          <w:szCs w:val="24"/>
        </w:rPr>
        <w:t>21</w:t>
      </w:r>
      <w:r w:rsidR="00146303">
        <w:rPr>
          <w:rFonts w:ascii="Times New Roman" w:hAnsi="Times New Roman"/>
          <w:color w:val="000000" w:themeColor="text1"/>
          <w:sz w:val="24"/>
          <w:szCs w:val="24"/>
        </w:rPr>
        <w:t xml:space="preserve"> 000</w:t>
      </w:r>
      <w:r w:rsidR="00146303" w:rsidRPr="00613505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DE3EE7">
        <w:rPr>
          <w:rFonts w:ascii="Times New Roman" w:hAnsi="Times New Roman"/>
          <w:color w:val="000000" w:themeColor="text1"/>
          <w:sz w:val="24"/>
          <w:szCs w:val="24"/>
        </w:rPr>
        <w:t>двадца</w:t>
      </w:r>
      <w:r w:rsidR="00146303" w:rsidRPr="00613505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146303">
        <w:rPr>
          <w:rFonts w:ascii="Times New Roman" w:hAnsi="Times New Roman"/>
          <w:color w:val="000000" w:themeColor="text1"/>
          <w:sz w:val="24"/>
          <w:szCs w:val="24"/>
        </w:rPr>
        <w:t xml:space="preserve">ь </w:t>
      </w:r>
      <w:r w:rsidR="00DE3EE7">
        <w:rPr>
          <w:rFonts w:ascii="Times New Roman" w:hAnsi="Times New Roman"/>
          <w:color w:val="000000" w:themeColor="text1"/>
          <w:sz w:val="24"/>
          <w:szCs w:val="24"/>
        </w:rPr>
        <w:t xml:space="preserve">одна </w:t>
      </w:r>
      <w:r w:rsidR="00146303">
        <w:rPr>
          <w:rFonts w:ascii="Times New Roman" w:hAnsi="Times New Roman"/>
          <w:color w:val="000000" w:themeColor="text1"/>
          <w:sz w:val="24"/>
          <w:szCs w:val="24"/>
        </w:rPr>
        <w:t>тысяч</w:t>
      </w:r>
      <w:r w:rsidR="00DE3EE7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146303" w:rsidRPr="0061350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14630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13505">
        <w:rPr>
          <w:rFonts w:ascii="Times New Roman" w:hAnsi="Times New Roman"/>
          <w:color w:val="000000" w:themeColor="text1"/>
          <w:sz w:val="24"/>
          <w:szCs w:val="24"/>
        </w:rPr>
        <w:t>рублей</w:t>
      </w:r>
      <w:r w:rsidR="008D2A04" w:rsidRPr="0061350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613505">
        <w:rPr>
          <w:rFonts w:ascii="Times New Roman" w:hAnsi="Times New Roman"/>
          <w:color w:val="000000" w:themeColor="text1"/>
          <w:sz w:val="24"/>
          <w:szCs w:val="24"/>
        </w:rPr>
        <w:t>определена на основан</w:t>
      </w:r>
      <w:r w:rsidR="006F5880" w:rsidRPr="00613505">
        <w:rPr>
          <w:rFonts w:ascii="Times New Roman" w:hAnsi="Times New Roman"/>
          <w:color w:val="000000" w:themeColor="text1"/>
          <w:sz w:val="24"/>
          <w:szCs w:val="24"/>
        </w:rPr>
        <w:t xml:space="preserve">ии отчета независимого оценщика </w:t>
      </w:r>
      <w:r w:rsidRPr="00613505">
        <w:rPr>
          <w:rFonts w:ascii="Times New Roman" w:hAnsi="Times New Roman"/>
          <w:color w:val="000000" w:themeColor="text1"/>
          <w:sz w:val="24"/>
          <w:szCs w:val="24"/>
        </w:rPr>
        <w:t xml:space="preserve">ООО «ГОРОЦЕНКА» от </w:t>
      </w:r>
      <w:r w:rsidR="0014630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7D47C9" w:rsidRPr="00613505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46303">
        <w:rPr>
          <w:rFonts w:ascii="Times New Roman" w:hAnsi="Times New Roman"/>
          <w:color w:val="000000" w:themeColor="text1"/>
          <w:sz w:val="24"/>
          <w:szCs w:val="24"/>
        </w:rPr>
        <w:t>.05</w:t>
      </w:r>
      <w:r w:rsidR="00D04937" w:rsidRPr="00613505">
        <w:rPr>
          <w:rFonts w:ascii="Times New Roman" w:hAnsi="Times New Roman"/>
          <w:color w:val="000000" w:themeColor="text1"/>
          <w:sz w:val="24"/>
          <w:szCs w:val="24"/>
        </w:rPr>
        <w:t>.2026</w:t>
      </w:r>
      <w:r w:rsidRPr="00613505">
        <w:rPr>
          <w:rFonts w:ascii="Times New Roman" w:hAnsi="Times New Roman"/>
          <w:color w:val="000000" w:themeColor="text1"/>
          <w:sz w:val="24"/>
          <w:szCs w:val="24"/>
        </w:rPr>
        <w:t xml:space="preserve"> №</w:t>
      </w:r>
      <w:r w:rsidR="00DE3EE7">
        <w:rPr>
          <w:rFonts w:ascii="Times New Roman" w:hAnsi="Times New Roman"/>
          <w:color w:val="000000" w:themeColor="text1"/>
          <w:sz w:val="24"/>
          <w:szCs w:val="24"/>
        </w:rPr>
        <w:t>7146</w:t>
      </w:r>
      <w:r w:rsidRPr="0061350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D5C94" w:rsidRPr="00613505" w:rsidRDefault="007D5C94" w:rsidP="00613505">
      <w:pPr>
        <w:pStyle w:val="23"/>
        <w:shd w:val="clear" w:color="auto" w:fill="auto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  <w:r w:rsidRPr="00613505">
        <w:rPr>
          <w:rStyle w:val="af"/>
          <w:rFonts w:ascii="Times New Roman" w:hAnsi="Times New Roman"/>
          <w:sz w:val="24"/>
          <w:szCs w:val="24"/>
        </w:rPr>
        <w:t>Размер задатка 100</w:t>
      </w:r>
      <w:r w:rsidRPr="00613505">
        <w:rPr>
          <w:rStyle w:val="af"/>
          <w:rFonts w:ascii="Times New Roman" w:hAnsi="Times New Roman"/>
          <w:b w:val="0"/>
          <w:sz w:val="24"/>
          <w:szCs w:val="24"/>
        </w:rPr>
        <w:t xml:space="preserve"> % от начальной цены аукциона </w:t>
      </w:r>
      <w:r w:rsidR="00D04937" w:rsidRPr="00613505">
        <w:rPr>
          <w:rStyle w:val="af"/>
          <w:rFonts w:ascii="Times New Roman" w:hAnsi="Times New Roman"/>
          <w:b w:val="0"/>
          <w:sz w:val="24"/>
          <w:szCs w:val="24"/>
        </w:rPr>
        <w:t>–</w:t>
      </w:r>
      <w:r w:rsidR="0014630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E3EE7">
        <w:rPr>
          <w:rFonts w:ascii="Times New Roman" w:hAnsi="Times New Roman"/>
          <w:color w:val="000000" w:themeColor="text1"/>
          <w:sz w:val="24"/>
          <w:szCs w:val="24"/>
        </w:rPr>
        <w:t>21 000</w:t>
      </w:r>
      <w:r w:rsidR="00DE3EE7" w:rsidRPr="00613505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DE3EE7">
        <w:rPr>
          <w:rFonts w:ascii="Times New Roman" w:hAnsi="Times New Roman"/>
          <w:color w:val="000000" w:themeColor="text1"/>
          <w:sz w:val="24"/>
          <w:szCs w:val="24"/>
        </w:rPr>
        <w:t>двадца</w:t>
      </w:r>
      <w:r w:rsidR="00DE3EE7" w:rsidRPr="00613505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DE3EE7">
        <w:rPr>
          <w:rFonts w:ascii="Times New Roman" w:hAnsi="Times New Roman"/>
          <w:color w:val="000000" w:themeColor="text1"/>
          <w:sz w:val="24"/>
          <w:szCs w:val="24"/>
        </w:rPr>
        <w:t>ь одна тысяча</w:t>
      </w:r>
      <w:r w:rsidR="00DE3EE7" w:rsidRPr="0061350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14630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46303">
        <w:rPr>
          <w:rFonts w:ascii="Times New Roman" w:hAnsi="Times New Roman"/>
          <w:sz w:val="24"/>
          <w:szCs w:val="24"/>
        </w:rPr>
        <w:t>рублей 00 </w:t>
      </w:r>
      <w:r w:rsidR="0060516C" w:rsidRPr="00613505">
        <w:rPr>
          <w:rFonts w:ascii="Times New Roman" w:hAnsi="Times New Roman"/>
          <w:sz w:val="24"/>
          <w:szCs w:val="24"/>
        </w:rPr>
        <w:t>копеек</w:t>
      </w:r>
      <w:r w:rsidRPr="00613505">
        <w:rPr>
          <w:rFonts w:ascii="Times New Roman" w:hAnsi="Times New Roman"/>
          <w:sz w:val="24"/>
          <w:szCs w:val="24"/>
        </w:rPr>
        <w:t>,</w:t>
      </w:r>
      <w:r w:rsidRPr="00613505">
        <w:rPr>
          <w:rStyle w:val="af"/>
          <w:rFonts w:ascii="Times New Roman" w:hAnsi="Times New Roman"/>
          <w:sz w:val="24"/>
          <w:szCs w:val="24"/>
        </w:rPr>
        <w:t xml:space="preserve"> шаг аукциона </w:t>
      </w:r>
      <w:r w:rsidRPr="00613505">
        <w:rPr>
          <w:rStyle w:val="af"/>
          <w:rFonts w:ascii="Times New Roman" w:hAnsi="Times New Roman"/>
          <w:b w:val="0"/>
          <w:sz w:val="24"/>
          <w:szCs w:val="24"/>
        </w:rPr>
        <w:t xml:space="preserve">3% - </w:t>
      </w:r>
      <w:r w:rsidR="00DE3EE7">
        <w:rPr>
          <w:rStyle w:val="af"/>
          <w:rFonts w:ascii="Times New Roman" w:hAnsi="Times New Roman"/>
          <w:b w:val="0"/>
          <w:sz w:val="24"/>
          <w:szCs w:val="24"/>
        </w:rPr>
        <w:t>63</w:t>
      </w:r>
      <w:r w:rsidR="00146303">
        <w:rPr>
          <w:rStyle w:val="af"/>
          <w:rFonts w:ascii="Times New Roman" w:hAnsi="Times New Roman"/>
          <w:b w:val="0"/>
          <w:sz w:val="24"/>
          <w:szCs w:val="24"/>
        </w:rPr>
        <w:t xml:space="preserve">0 </w:t>
      </w:r>
      <w:r w:rsidRPr="00613505">
        <w:rPr>
          <w:rFonts w:ascii="Times New Roman" w:hAnsi="Times New Roman"/>
          <w:sz w:val="24"/>
          <w:szCs w:val="24"/>
        </w:rPr>
        <w:t>(</w:t>
      </w:r>
      <w:r w:rsidR="00DE3EE7">
        <w:rPr>
          <w:rFonts w:ascii="Times New Roman" w:hAnsi="Times New Roman"/>
          <w:sz w:val="24"/>
          <w:szCs w:val="24"/>
        </w:rPr>
        <w:t>шестьсот тридцать</w:t>
      </w:r>
      <w:r w:rsidRPr="00613505">
        <w:rPr>
          <w:rFonts w:ascii="Times New Roman" w:hAnsi="Times New Roman"/>
          <w:sz w:val="24"/>
          <w:szCs w:val="24"/>
        </w:rPr>
        <w:t xml:space="preserve">) рублей </w:t>
      </w:r>
      <w:r w:rsidR="00146303">
        <w:rPr>
          <w:rFonts w:ascii="Times New Roman" w:hAnsi="Times New Roman"/>
          <w:sz w:val="24"/>
          <w:szCs w:val="24"/>
        </w:rPr>
        <w:t>00</w:t>
      </w:r>
      <w:r w:rsidR="001A0F75" w:rsidRPr="00613505">
        <w:rPr>
          <w:rFonts w:ascii="Times New Roman" w:hAnsi="Times New Roman"/>
          <w:sz w:val="24"/>
          <w:szCs w:val="24"/>
        </w:rPr>
        <w:t xml:space="preserve"> </w:t>
      </w:r>
      <w:r w:rsidRPr="00613505">
        <w:rPr>
          <w:rFonts w:ascii="Times New Roman" w:hAnsi="Times New Roman"/>
          <w:sz w:val="24"/>
          <w:szCs w:val="24"/>
        </w:rPr>
        <w:t>копе</w:t>
      </w:r>
      <w:r w:rsidR="001A0F75" w:rsidRPr="00613505">
        <w:rPr>
          <w:rFonts w:ascii="Times New Roman" w:hAnsi="Times New Roman"/>
          <w:sz w:val="24"/>
          <w:szCs w:val="24"/>
        </w:rPr>
        <w:t>е</w:t>
      </w:r>
      <w:r w:rsidR="00B253DA" w:rsidRPr="00613505">
        <w:rPr>
          <w:rFonts w:ascii="Times New Roman" w:hAnsi="Times New Roman"/>
          <w:sz w:val="24"/>
          <w:szCs w:val="24"/>
        </w:rPr>
        <w:t>к</w:t>
      </w:r>
      <w:r w:rsidRPr="00613505">
        <w:rPr>
          <w:rFonts w:ascii="Times New Roman" w:hAnsi="Times New Roman"/>
          <w:sz w:val="24"/>
          <w:szCs w:val="24"/>
        </w:rPr>
        <w:t>.</w:t>
      </w:r>
    </w:p>
    <w:p w:rsidR="007D5C94" w:rsidRPr="00613505" w:rsidRDefault="007D5C94" w:rsidP="00613505">
      <w:pPr>
        <w:widowControl w:val="0"/>
        <w:jc w:val="both"/>
        <w:rPr>
          <w:color w:val="000000"/>
        </w:rPr>
      </w:pPr>
      <w:r w:rsidRPr="00613505">
        <w:rPr>
          <w:color w:val="000000"/>
        </w:rPr>
        <w:t>В стоимость земельного участка не входит плата за подключение объекта строительства к инженерным сетям.</w:t>
      </w:r>
    </w:p>
    <w:p w:rsidR="0060516C" w:rsidRPr="00613505" w:rsidRDefault="0060516C" w:rsidP="00613505">
      <w:pPr>
        <w:jc w:val="both"/>
        <w:rPr>
          <w:bCs/>
        </w:rPr>
      </w:pPr>
      <w:r w:rsidRPr="00613505">
        <w:rPr>
          <w:rFonts w:eastAsia="Lucida Sans Unicode"/>
          <w:b/>
        </w:rPr>
        <w:t>Обременения земельного участка:</w:t>
      </w:r>
      <w:r w:rsidR="00BF6024" w:rsidRPr="00613505">
        <w:rPr>
          <w:rFonts w:eastAsia="Lucida Sans Unicode"/>
          <w:b/>
        </w:rPr>
        <w:t xml:space="preserve"> </w:t>
      </w:r>
      <w:r w:rsidR="00F27145" w:rsidRPr="00613505">
        <w:rPr>
          <w:bCs/>
        </w:rPr>
        <w:t>отсутствуют.</w:t>
      </w:r>
    </w:p>
    <w:p w:rsidR="00BD08E1" w:rsidRPr="00613505" w:rsidRDefault="00BD08E1" w:rsidP="00613505">
      <w:pPr>
        <w:jc w:val="both"/>
        <w:rPr>
          <w:b/>
        </w:rPr>
      </w:pPr>
      <w:r w:rsidRPr="00613505">
        <w:rPr>
          <w:bCs/>
        </w:rPr>
        <w:t>Земельный участок</w:t>
      </w:r>
      <w:r w:rsidR="009D6284" w:rsidRPr="00613505">
        <w:rPr>
          <w:bCs/>
        </w:rPr>
        <w:t xml:space="preserve"> не </w:t>
      </w:r>
      <w:r w:rsidRPr="00613505">
        <w:rPr>
          <w:bCs/>
        </w:rPr>
        <w:t>выставлялся на торги</w:t>
      </w:r>
      <w:r w:rsidR="00BF6024" w:rsidRPr="00613505">
        <w:rPr>
          <w:bCs/>
        </w:rPr>
        <w:t xml:space="preserve"> </w:t>
      </w:r>
      <w:r w:rsidRPr="00613505">
        <w:rPr>
          <w:bCs/>
        </w:rPr>
        <w:t>ранее.</w:t>
      </w:r>
    </w:p>
    <w:p w:rsidR="007D5C94" w:rsidRPr="00613505" w:rsidRDefault="007D5C94" w:rsidP="00613505">
      <w:pPr>
        <w:tabs>
          <w:tab w:val="left" w:pos="187"/>
        </w:tabs>
        <w:jc w:val="both"/>
        <w:rPr>
          <w:rStyle w:val="3TimesNewRoman"/>
          <w:i w:val="0"/>
          <w:color w:val="000000"/>
          <w:sz w:val="24"/>
          <w:szCs w:val="24"/>
        </w:rPr>
      </w:pPr>
      <w:r w:rsidRPr="00613505">
        <w:rPr>
          <w:rStyle w:val="3TimesNewRoman"/>
          <w:i w:val="0"/>
          <w:color w:val="000000"/>
          <w:sz w:val="24"/>
          <w:szCs w:val="24"/>
        </w:rPr>
        <w:t>Максимальный процент застройки в границах земельного участка</w:t>
      </w:r>
      <w:r w:rsidR="00F035B5" w:rsidRPr="00613505">
        <w:rPr>
          <w:rStyle w:val="3TimesNewRoman"/>
          <w:i w:val="0"/>
          <w:color w:val="000000"/>
          <w:sz w:val="24"/>
          <w:szCs w:val="24"/>
        </w:rPr>
        <w:t>:</w:t>
      </w:r>
    </w:p>
    <w:p w:rsidR="00B52CF2" w:rsidRPr="00613505" w:rsidRDefault="00B52CF2" w:rsidP="00613505">
      <w:pPr>
        <w:pStyle w:val="a3"/>
        <w:tabs>
          <w:tab w:val="left" w:pos="126"/>
        </w:tabs>
        <w:ind w:left="23" w:right="153" w:firstLine="126"/>
        <w:jc w:val="both"/>
        <w:rPr>
          <w:sz w:val="24"/>
          <w:szCs w:val="24"/>
        </w:rPr>
      </w:pPr>
      <w:r w:rsidRPr="00613505">
        <w:rPr>
          <w:rStyle w:val="3TimesNewRoman"/>
          <w:b w:val="0"/>
          <w:i w:val="0"/>
          <w:sz w:val="24"/>
          <w:szCs w:val="24"/>
        </w:rPr>
        <w:t xml:space="preserve">1) </w:t>
      </w:r>
      <w:r w:rsidR="00146303">
        <w:rPr>
          <w:rStyle w:val="3TimesNewRoman"/>
          <w:b w:val="0"/>
          <w:bCs w:val="0"/>
          <w:i w:val="0"/>
          <w:sz w:val="24"/>
          <w:szCs w:val="24"/>
        </w:rPr>
        <w:t>8</w:t>
      </w:r>
      <w:r w:rsidRPr="00613505">
        <w:rPr>
          <w:rStyle w:val="3TimesNewRoman"/>
          <w:b w:val="0"/>
          <w:bCs w:val="0"/>
          <w:i w:val="0"/>
          <w:sz w:val="24"/>
          <w:szCs w:val="24"/>
        </w:rPr>
        <w:t>0%</w:t>
      </w:r>
      <w:r w:rsidRPr="00613505">
        <w:rPr>
          <w:rStyle w:val="3TimesNewRoman"/>
          <w:b w:val="0"/>
          <w:i w:val="0"/>
          <w:sz w:val="24"/>
          <w:szCs w:val="24"/>
        </w:rPr>
        <w:t xml:space="preserve"> для </w:t>
      </w:r>
      <w:r w:rsidR="00146303">
        <w:rPr>
          <w:rStyle w:val="3TimesNewRoman"/>
          <w:b w:val="0"/>
          <w:i w:val="0"/>
          <w:sz w:val="24"/>
          <w:szCs w:val="24"/>
        </w:rPr>
        <w:t>прои</w:t>
      </w:r>
      <w:r w:rsidR="00F14742">
        <w:rPr>
          <w:rStyle w:val="3TimesNewRoman"/>
          <w:b w:val="0"/>
          <w:i w:val="0"/>
          <w:sz w:val="24"/>
          <w:szCs w:val="24"/>
        </w:rPr>
        <w:t>зводственных объектов</w:t>
      </w:r>
      <w:r w:rsidRPr="00613505">
        <w:rPr>
          <w:rStyle w:val="3TimesNewRoman"/>
          <w:b w:val="0"/>
          <w:i w:val="0"/>
          <w:sz w:val="24"/>
          <w:szCs w:val="24"/>
        </w:rPr>
        <w:t>;</w:t>
      </w:r>
    </w:p>
    <w:p w:rsidR="00B52CF2" w:rsidRPr="00613505" w:rsidRDefault="00B52CF2" w:rsidP="00613505">
      <w:pPr>
        <w:pStyle w:val="a3"/>
        <w:tabs>
          <w:tab w:val="left" w:pos="126"/>
          <w:tab w:val="left" w:pos="187"/>
        </w:tabs>
        <w:ind w:left="23" w:right="153" w:firstLine="126"/>
        <w:jc w:val="both"/>
        <w:rPr>
          <w:rStyle w:val="3TimesNewRoman"/>
          <w:b w:val="0"/>
          <w:i w:val="0"/>
          <w:sz w:val="24"/>
          <w:szCs w:val="24"/>
        </w:rPr>
      </w:pPr>
      <w:r w:rsidRPr="00613505">
        <w:rPr>
          <w:rStyle w:val="3TimesNewRoman"/>
          <w:b w:val="0"/>
          <w:i w:val="0"/>
          <w:sz w:val="24"/>
          <w:szCs w:val="24"/>
        </w:rPr>
        <w:t xml:space="preserve">2) </w:t>
      </w:r>
      <w:r w:rsidR="00F14742">
        <w:rPr>
          <w:rStyle w:val="3TimesNewRoman"/>
          <w:b w:val="0"/>
          <w:bCs w:val="0"/>
          <w:i w:val="0"/>
          <w:sz w:val="24"/>
          <w:szCs w:val="24"/>
        </w:rPr>
        <w:t>2</w:t>
      </w:r>
      <w:r w:rsidRPr="00613505">
        <w:rPr>
          <w:rStyle w:val="3TimesNewRoman"/>
          <w:b w:val="0"/>
          <w:bCs w:val="0"/>
          <w:i w:val="0"/>
          <w:sz w:val="24"/>
          <w:szCs w:val="24"/>
        </w:rPr>
        <w:t>0%</w:t>
      </w:r>
      <w:r w:rsidRPr="00613505">
        <w:rPr>
          <w:rStyle w:val="3TimesNewRoman"/>
          <w:b w:val="0"/>
          <w:i w:val="0"/>
          <w:sz w:val="24"/>
          <w:szCs w:val="24"/>
        </w:rPr>
        <w:t xml:space="preserve"> для </w:t>
      </w:r>
      <w:r w:rsidR="00F14742">
        <w:rPr>
          <w:rStyle w:val="3TimesNewRoman"/>
          <w:b w:val="0"/>
          <w:i w:val="0"/>
          <w:sz w:val="24"/>
          <w:szCs w:val="24"/>
        </w:rPr>
        <w:t>объектов иного назначения</w:t>
      </w:r>
      <w:r w:rsidRPr="00613505">
        <w:rPr>
          <w:rStyle w:val="3TimesNewRoman"/>
          <w:b w:val="0"/>
          <w:i w:val="0"/>
          <w:sz w:val="24"/>
          <w:szCs w:val="24"/>
        </w:rPr>
        <w:t>;</w:t>
      </w:r>
    </w:p>
    <w:p w:rsidR="007A1C71" w:rsidRPr="00613505" w:rsidRDefault="007D5C94" w:rsidP="00613505">
      <w:pPr>
        <w:pStyle w:val="a3"/>
        <w:tabs>
          <w:tab w:val="left" w:pos="126"/>
        </w:tabs>
        <w:ind w:right="153"/>
        <w:jc w:val="both"/>
        <w:rPr>
          <w:bCs/>
          <w:sz w:val="24"/>
          <w:szCs w:val="24"/>
        </w:rPr>
      </w:pPr>
      <w:r w:rsidRPr="00613505">
        <w:rPr>
          <w:rStyle w:val="3TimesNewRoman"/>
          <w:i w:val="0"/>
          <w:color w:val="000000"/>
          <w:sz w:val="24"/>
          <w:szCs w:val="24"/>
        </w:rPr>
        <w:t>Минимальный отступ от границ земельных участков до зданий, строений, сооружений</w:t>
      </w:r>
      <w:r w:rsidRPr="00613505">
        <w:rPr>
          <w:bCs/>
          <w:sz w:val="24"/>
          <w:szCs w:val="24"/>
        </w:rPr>
        <w:t xml:space="preserve">: </w:t>
      </w:r>
      <w:r w:rsidR="005E559D">
        <w:rPr>
          <w:bCs/>
          <w:sz w:val="24"/>
          <w:szCs w:val="24"/>
        </w:rPr>
        <w:t>не подлежит установлению.</w:t>
      </w:r>
    </w:p>
    <w:p w:rsidR="007D5C94" w:rsidRPr="00613505" w:rsidRDefault="007D5C94" w:rsidP="00613505">
      <w:pPr>
        <w:pStyle w:val="a3"/>
        <w:tabs>
          <w:tab w:val="left" w:pos="126"/>
        </w:tabs>
        <w:ind w:right="153"/>
        <w:jc w:val="both"/>
        <w:rPr>
          <w:b/>
          <w:color w:val="000000"/>
          <w:sz w:val="24"/>
          <w:szCs w:val="24"/>
        </w:rPr>
      </w:pPr>
      <w:r w:rsidRPr="00613505">
        <w:rPr>
          <w:b/>
          <w:sz w:val="24"/>
          <w:szCs w:val="24"/>
        </w:rPr>
        <w:t xml:space="preserve">Предельное количество этажей - </w:t>
      </w:r>
      <w:r w:rsidR="00F035B5" w:rsidRPr="00613505">
        <w:rPr>
          <w:b/>
          <w:color w:val="000000"/>
          <w:sz w:val="24"/>
          <w:szCs w:val="24"/>
        </w:rPr>
        <w:t>3</w:t>
      </w:r>
      <w:r w:rsidRPr="00613505">
        <w:rPr>
          <w:b/>
          <w:color w:val="000000"/>
          <w:sz w:val="24"/>
          <w:szCs w:val="24"/>
        </w:rPr>
        <w:t xml:space="preserve"> этажа.</w:t>
      </w:r>
    </w:p>
    <w:p w:rsidR="00A32144" w:rsidRDefault="00F035B5" w:rsidP="00F14742">
      <w:pPr>
        <w:pStyle w:val="a3"/>
        <w:tabs>
          <w:tab w:val="left" w:pos="126"/>
        </w:tabs>
        <w:ind w:right="153"/>
        <w:jc w:val="both"/>
        <w:rPr>
          <w:rStyle w:val="3TimesNewRoman"/>
          <w:i w:val="0"/>
          <w:sz w:val="24"/>
          <w:szCs w:val="24"/>
        </w:rPr>
      </w:pPr>
      <w:r w:rsidRPr="00613505">
        <w:rPr>
          <w:rStyle w:val="78"/>
          <w:b/>
          <w:sz w:val="24"/>
          <w:szCs w:val="24"/>
        </w:rPr>
        <w:t xml:space="preserve">Иные показатели </w:t>
      </w:r>
      <w:r w:rsidR="007D5C94" w:rsidRPr="00613505">
        <w:rPr>
          <w:rStyle w:val="78"/>
          <w:b/>
          <w:sz w:val="24"/>
          <w:szCs w:val="24"/>
        </w:rPr>
        <w:t xml:space="preserve">зоны </w:t>
      </w:r>
      <w:r w:rsidR="005E559D">
        <w:rPr>
          <w:rStyle w:val="3TimesNewRoman"/>
          <w:i w:val="0"/>
          <w:sz w:val="24"/>
          <w:szCs w:val="24"/>
        </w:rPr>
        <w:t>П-2</w:t>
      </w:r>
      <w:r w:rsidR="00A32144">
        <w:rPr>
          <w:rStyle w:val="3TimesNewRoman"/>
          <w:i w:val="0"/>
          <w:sz w:val="24"/>
          <w:szCs w:val="24"/>
        </w:rPr>
        <w:t xml:space="preserve"> –</w:t>
      </w:r>
    </w:p>
    <w:p w:rsidR="00A32144" w:rsidRPr="00A32144" w:rsidRDefault="00A32144" w:rsidP="00A32144">
      <w:pPr>
        <w:autoSpaceDE w:val="0"/>
        <w:autoSpaceDN w:val="0"/>
        <w:adjustRightInd w:val="0"/>
        <w:jc w:val="both"/>
      </w:pPr>
      <w:r>
        <w:rPr>
          <w:b/>
          <w:color w:val="000000"/>
        </w:rPr>
        <w:t>Максимальная общая площадь проектируемого здания</w:t>
      </w:r>
      <w:r w:rsidRPr="00A32144">
        <w:rPr>
          <w:color w:val="000000"/>
        </w:rPr>
        <w:t xml:space="preserve">: </w:t>
      </w:r>
      <w:r w:rsidR="005E559D">
        <w:rPr>
          <w:color w:val="000000"/>
          <w:shd w:val="clear" w:color="auto" w:fill="FFFFFF"/>
        </w:rPr>
        <w:t>от 1 500 до 5 000</w:t>
      </w:r>
      <w:r w:rsidRPr="00A32144">
        <w:rPr>
          <w:color w:val="000000"/>
        </w:rPr>
        <w:t xml:space="preserve"> м</w:t>
      </w:r>
      <w:r w:rsidRPr="00A32144">
        <w:rPr>
          <w:color w:val="000000"/>
          <w:vertAlign w:val="superscript"/>
        </w:rPr>
        <w:t>2</w:t>
      </w:r>
      <w:r w:rsidRPr="00A32144">
        <w:rPr>
          <w:color w:val="000000"/>
        </w:rPr>
        <w:t>.</w:t>
      </w:r>
    </w:p>
    <w:p w:rsidR="0070612B" w:rsidRPr="00613505" w:rsidRDefault="00BF0E25" w:rsidP="00613505">
      <w:pPr>
        <w:autoSpaceDE w:val="0"/>
        <w:autoSpaceDN w:val="0"/>
        <w:adjustRightInd w:val="0"/>
        <w:jc w:val="both"/>
        <w:rPr>
          <w:rFonts w:ascii="TimesNewRomanPSMT" w:eastAsia="Calibri" w:hAnsi="TimesNewRomanPSMT" w:cs="TimesNewRomanPSMT"/>
        </w:rPr>
      </w:pPr>
      <w:r w:rsidRPr="00613505">
        <w:rPr>
          <w:b/>
          <w:color w:val="000000"/>
        </w:rPr>
        <w:t xml:space="preserve">Предельные (минимальные и (или) максимальные) </w:t>
      </w:r>
      <w:r w:rsidRPr="00613505">
        <w:rPr>
          <w:bCs/>
          <w:color w:val="000000"/>
        </w:rPr>
        <w:t xml:space="preserve">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участок, указаны в </w:t>
      </w:r>
      <w:r w:rsidRPr="00613505">
        <w:rPr>
          <w:bCs/>
          <w:color w:val="000000"/>
          <w:u w:val="single"/>
        </w:rPr>
        <w:t>Градостроительном плане земельного участка №</w:t>
      </w:r>
      <w:r w:rsidR="009E5FF5">
        <w:rPr>
          <w:rFonts w:eastAsia="Calibri"/>
          <w:u w:val="single"/>
        </w:rPr>
        <w:t>РФ-52-4-18-1-01-2026-0087</w:t>
      </w:r>
      <w:r w:rsidR="0070612B" w:rsidRPr="00613505">
        <w:rPr>
          <w:rFonts w:eastAsia="Calibri"/>
          <w:u w:val="single"/>
        </w:rPr>
        <w:t>-0.</w:t>
      </w:r>
    </w:p>
    <w:p w:rsidR="00A54583" w:rsidRPr="00613505" w:rsidRDefault="00A54583" w:rsidP="00613505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613505">
        <w:rPr>
          <w:rFonts w:eastAsia="Calibri"/>
          <w:b/>
          <w:bCs/>
        </w:rPr>
        <w:lastRenderedPageBreak/>
        <w:t>Информация о возможности подключения (технологического присоединения) объектов капитального</w:t>
      </w:r>
      <w:r w:rsidR="00613505" w:rsidRPr="00613505">
        <w:rPr>
          <w:rFonts w:eastAsia="Calibri"/>
          <w:b/>
          <w:bCs/>
        </w:rPr>
        <w:t xml:space="preserve"> </w:t>
      </w:r>
      <w:r w:rsidRPr="00613505">
        <w:rPr>
          <w:rFonts w:eastAsia="Calibri"/>
          <w:b/>
          <w:bCs/>
        </w:rPr>
        <w:t>строительства к сетям инженерно-технического обеспечения (за исключением сетей электроснабжения),определяемая с учетом программ комплексного развития систем коммунальной инфраструктуры</w:t>
      </w:r>
      <w:r w:rsidR="00613505" w:rsidRPr="00613505">
        <w:rPr>
          <w:rFonts w:eastAsia="Calibri"/>
          <w:b/>
          <w:bCs/>
        </w:rPr>
        <w:t xml:space="preserve"> </w:t>
      </w:r>
      <w:r w:rsidRPr="00613505">
        <w:rPr>
          <w:rFonts w:eastAsia="Calibri"/>
          <w:b/>
          <w:bCs/>
        </w:rPr>
        <w:t>поселения, муниципального округа, городского округа (при их наличии), в состав которой входят сведения</w:t>
      </w:r>
      <w:r w:rsidR="00613505" w:rsidRPr="00613505">
        <w:rPr>
          <w:rFonts w:eastAsia="Calibri"/>
          <w:b/>
          <w:bCs/>
        </w:rPr>
        <w:t xml:space="preserve"> </w:t>
      </w:r>
      <w:r w:rsidRPr="00613505">
        <w:rPr>
          <w:rFonts w:eastAsia="Calibri"/>
          <w:b/>
          <w:bCs/>
        </w:rPr>
        <w:t>о максимальной нагрузке в возможных точках подключения (технологического присоединения) к таким</w:t>
      </w:r>
      <w:r w:rsidR="00613505" w:rsidRPr="00613505">
        <w:rPr>
          <w:rFonts w:eastAsia="Calibri"/>
          <w:b/>
          <w:bCs/>
        </w:rPr>
        <w:t xml:space="preserve"> </w:t>
      </w:r>
      <w:r w:rsidRPr="00613505">
        <w:rPr>
          <w:rFonts w:eastAsia="Calibri"/>
          <w:b/>
          <w:bCs/>
        </w:rPr>
        <w:t>сетям, а также сведения об организации, представившей данную информацию</w:t>
      </w:r>
    </w:p>
    <w:p w:rsidR="00A32144" w:rsidRDefault="00613505" w:rsidP="00613505">
      <w:pPr>
        <w:autoSpaceDE w:val="0"/>
        <w:autoSpaceDN w:val="0"/>
        <w:adjustRightInd w:val="0"/>
        <w:jc w:val="both"/>
        <w:rPr>
          <w:rFonts w:eastAsia="Calibri"/>
        </w:rPr>
      </w:pPr>
      <w:r w:rsidRPr="00613505">
        <w:rPr>
          <w:rFonts w:eastAsia="Calibri"/>
        </w:rPr>
        <w:t xml:space="preserve">1. По данным, представленным Суроватихинским муниципальным унитарным многоотраслевым предприятием жилищно-коммунального хозяйства Дальнеконстантиновского муниципального округа Нижегородской области технологическая возможность присоединения к сетям </w:t>
      </w:r>
      <w:r w:rsidR="00A32144">
        <w:rPr>
          <w:rFonts w:eastAsia="Calibri"/>
        </w:rPr>
        <w:t>инженерно-технического обеспечения (к сетям централизованного теплоснабжения)</w:t>
      </w:r>
      <w:r w:rsidR="00A32144" w:rsidRPr="00A32144">
        <w:rPr>
          <w:rFonts w:eastAsia="Calibri"/>
        </w:rPr>
        <w:t xml:space="preserve"> </w:t>
      </w:r>
      <w:r w:rsidR="00A32144" w:rsidRPr="00613505">
        <w:rPr>
          <w:rFonts w:eastAsia="Calibri"/>
        </w:rPr>
        <w:t>объектов капитального строительства, планируемых к размещению на земельном участке</w:t>
      </w:r>
      <w:r w:rsidR="00A32144">
        <w:rPr>
          <w:rFonts w:eastAsia="Calibri"/>
        </w:rPr>
        <w:t xml:space="preserve"> с кадастровым номером – </w:t>
      </w:r>
      <w:r w:rsidR="009E5FF5" w:rsidRPr="00613505">
        <w:t>52:32:</w:t>
      </w:r>
      <w:r w:rsidR="009E5FF5">
        <w:t xml:space="preserve">1100001:4362 </w:t>
      </w:r>
      <w:r w:rsidR="00A32144" w:rsidRPr="00613505">
        <w:rPr>
          <w:rFonts w:eastAsia="Calibri"/>
        </w:rPr>
        <w:t>о</w:t>
      </w:r>
      <w:r w:rsidR="00A32144">
        <w:rPr>
          <w:rFonts w:eastAsia="Calibri"/>
        </w:rPr>
        <w:t>тсутствует (письмо прилагается);</w:t>
      </w:r>
    </w:p>
    <w:p w:rsidR="00613505" w:rsidRPr="00613505" w:rsidRDefault="00A32144" w:rsidP="00613505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2. </w:t>
      </w:r>
      <w:r w:rsidRPr="00613505">
        <w:rPr>
          <w:rFonts w:eastAsia="Calibri"/>
        </w:rPr>
        <w:t>По данным, представленным</w:t>
      </w:r>
      <w:r>
        <w:rPr>
          <w:rFonts w:eastAsia="Calibri"/>
        </w:rPr>
        <w:t xml:space="preserve"> Обществом с ограниченной ответственностью «ВоСток-ДК» </w:t>
      </w:r>
      <w:r w:rsidRPr="00613505">
        <w:rPr>
          <w:rFonts w:eastAsia="Calibri"/>
        </w:rPr>
        <w:t>технологическая возможность присоединения к сетям</w:t>
      </w:r>
      <w:r>
        <w:rPr>
          <w:rFonts w:eastAsia="Calibri"/>
        </w:rPr>
        <w:t xml:space="preserve"> инженерно-технического обеспечения</w:t>
      </w:r>
      <w:r w:rsidRPr="00613505">
        <w:rPr>
          <w:rFonts w:eastAsia="Calibri"/>
        </w:rPr>
        <w:t xml:space="preserve"> </w:t>
      </w:r>
      <w:r>
        <w:rPr>
          <w:rFonts w:eastAsia="Calibri"/>
        </w:rPr>
        <w:t>(к сетям</w:t>
      </w:r>
      <w:r w:rsidR="00613505" w:rsidRPr="00613505">
        <w:rPr>
          <w:rFonts w:eastAsia="Calibri"/>
        </w:rPr>
        <w:t xml:space="preserve"> водоснабжения</w:t>
      </w:r>
      <w:r>
        <w:rPr>
          <w:rFonts w:eastAsia="Calibri"/>
        </w:rPr>
        <w:t xml:space="preserve"> и водоотведения) </w:t>
      </w:r>
      <w:r w:rsidRPr="00613505">
        <w:rPr>
          <w:rFonts w:eastAsia="Calibri"/>
        </w:rPr>
        <w:t>объектов капитального строительства, планируемых к размещению на земельном участке</w:t>
      </w:r>
      <w:r>
        <w:rPr>
          <w:rFonts w:eastAsia="Calibri"/>
        </w:rPr>
        <w:t xml:space="preserve"> с кадастровым номером – </w:t>
      </w:r>
      <w:r w:rsidR="009E5FF5" w:rsidRPr="00613505">
        <w:t>52:32:</w:t>
      </w:r>
      <w:r w:rsidR="009E5FF5">
        <w:t xml:space="preserve">1100001:4362 </w:t>
      </w:r>
      <w:r w:rsidRPr="00613505">
        <w:rPr>
          <w:rFonts w:eastAsia="Calibri"/>
        </w:rPr>
        <w:t>о</w:t>
      </w:r>
      <w:r>
        <w:rPr>
          <w:rFonts w:eastAsia="Calibri"/>
        </w:rPr>
        <w:t>тсутствует (письмо прилагается);</w:t>
      </w:r>
    </w:p>
    <w:p w:rsidR="00613505" w:rsidRPr="00613505" w:rsidRDefault="00A32144" w:rsidP="00613505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3</w:t>
      </w:r>
      <w:r w:rsidR="00613505" w:rsidRPr="00613505">
        <w:rPr>
          <w:rFonts w:eastAsia="Calibri"/>
        </w:rPr>
        <w:t>. По данным Общества с ограниченной ответственностью «Газпром газораспределение Нижний Новгород» технологическая возможность присоединения к сетям газоснабжения объектов капитального строительства, планируемых к строительству в пределах границы земельного участка с кадастровым номером –</w:t>
      </w:r>
      <w:r w:rsidR="00F14742">
        <w:rPr>
          <w:rFonts w:eastAsia="Calibri"/>
        </w:rPr>
        <w:t xml:space="preserve"> </w:t>
      </w:r>
      <w:r w:rsidR="009E5FF5" w:rsidRPr="00613505">
        <w:t>52:32:</w:t>
      </w:r>
      <w:r w:rsidR="009E5FF5">
        <w:t xml:space="preserve">1100001:4362 </w:t>
      </w:r>
      <w:r w:rsidR="00613505" w:rsidRPr="00613505">
        <w:rPr>
          <w:rFonts w:eastAsia="Calibri"/>
        </w:rPr>
        <w:t>возможно (письмо прилагается).</w:t>
      </w:r>
    </w:p>
    <w:p w:rsidR="00CB49A8" w:rsidRPr="00613505" w:rsidRDefault="00CB49A8" w:rsidP="00613505">
      <w:pPr>
        <w:pStyle w:val="34"/>
        <w:shd w:val="clear" w:color="auto" w:fill="auto"/>
        <w:spacing w:before="0" w:after="0" w:line="240" w:lineRule="auto"/>
        <w:ind w:right="120"/>
        <w:jc w:val="both"/>
        <w:rPr>
          <w:rFonts w:ascii="Times New Roman" w:hAnsi="Times New Roman"/>
          <w:sz w:val="24"/>
          <w:szCs w:val="24"/>
        </w:rPr>
      </w:pPr>
      <w:r w:rsidRPr="00613505">
        <w:rPr>
          <w:rFonts w:ascii="Times New Roman" w:hAnsi="Times New Roman"/>
          <w:b/>
          <w:sz w:val="24"/>
          <w:szCs w:val="24"/>
        </w:rPr>
        <w:t>Организатор торгов</w:t>
      </w:r>
      <w:r w:rsidRPr="00613505">
        <w:rPr>
          <w:rFonts w:ascii="Times New Roman" w:hAnsi="Times New Roman"/>
          <w:sz w:val="24"/>
          <w:szCs w:val="24"/>
        </w:rPr>
        <w:t xml:space="preserve">: Администрация </w:t>
      </w:r>
      <w:r w:rsidR="00496DBE" w:rsidRPr="00613505">
        <w:rPr>
          <w:rFonts w:ascii="Times New Roman" w:hAnsi="Times New Roman"/>
          <w:sz w:val="24"/>
          <w:szCs w:val="24"/>
        </w:rPr>
        <w:t xml:space="preserve">Дальнеконстантиновского муниципального </w:t>
      </w:r>
      <w:r w:rsidR="00912C9B" w:rsidRPr="00613505">
        <w:rPr>
          <w:rFonts w:ascii="Times New Roman" w:hAnsi="Times New Roman"/>
          <w:sz w:val="24"/>
          <w:szCs w:val="24"/>
        </w:rPr>
        <w:t>округа</w:t>
      </w:r>
      <w:r w:rsidR="00496DBE" w:rsidRPr="00613505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613505">
        <w:rPr>
          <w:rFonts w:ascii="Times New Roman" w:hAnsi="Times New Roman"/>
          <w:sz w:val="24"/>
          <w:szCs w:val="24"/>
        </w:rPr>
        <w:t xml:space="preserve">. Местонахождение и почтовый адрес организатора торгов: </w:t>
      </w:r>
      <w:r w:rsidR="00496DBE" w:rsidRPr="00613505">
        <w:rPr>
          <w:rFonts w:ascii="Times New Roman" w:hAnsi="Times New Roman"/>
          <w:sz w:val="24"/>
          <w:szCs w:val="24"/>
        </w:rPr>
        <w:t xml:space="preserve">Нижегородская область, Дальнеконстантиновский </w:t>
      </w:r>
      <w:r w:rsidR="00613505" w:rsidRPr="00613505">
        <w:rPr>
          <w:rFonts w:ascii="Times New Roman" w:hAnsi="Times New Roman"/>
          <w:sz w:val="24"/>
          <w:szCs w:val="24"/>
        </w:rPr>
        <w:t>муниципальный округ</w:t>
      </w:r>
      <w:r w:rsidR="00613505">
        <w:rPr>
          <w:rFonts w:ascii="Times New Roman" w:hAnsi="Times New Roman"/>
          <w:sz w:val="24"/>
          <w:szCs w:val="24"/>
        </w:rPr>
        <w:t>, р.</w:t>
      </w:r>
      <w:r w:rsidR="00613505" w:rsidRPr="00613505">
        <w:rPr>
          <w:rFonts w:ascii="Times New Roman" w:hAnsi="Times New Roman"/>
          <w:sz w:val="24"/>
          <w:szCs w:val="24"/>
        </w:rPr>
        <w:t>п. </w:t>
      </w:r>
      <w:r w:rsidR="00496DBE" w:rsidRPr="00613505">
        <w:rPr>
          <w:rFonts w:ascii="Times New Roman" w:hAnsi="Times New Roman"/>
          <w:sz w:val="24"/>
          <w:szCs w:val="24"/>
        </w:rPr>
        <w:t>Дальнее Константиново, ул. Советская, д. 99</w:t>
      </w:r>
      <w:r w:rsidRPr="00613505">
        <w:rPr>
          <w:rFonts w:ascii="Times New Roman" w:hAnsi="Times New Roman"/>
          <w:sz w:val="24"/>
          <w:szCs w:val="24"/>
        </w:rPr>
        <w:t>, тел. 8(831</w:t>
      </w:r>
      <w:r w:rsidR="00496DBE" w:rsidRPr="00613505">
        <w:rPr>
          <w:rFonts w:ascii="Times New Roman" w:hAnsi="Times New Roman"/>
          <w:sz w:val="24"/>
          <w:szCs w:val="24"/>
        </w:rPr>
        <w:t>68</w:t>
      </w:r>
      <w:r w:rsidR="00120C33" w:rsidRPr="00613505">
        <w:rPr>
          <w:rFonts w:ascii="Times New Roman" w:hAnsi="Times New Roman"/>
          <w:sz w:val="24"/>
          <w:szCs w:val="24"/>
        </w:rPr>
        <w:t xml:space="preserve">)5-17-02, </w:t>
      </w:r>
      <w:r w:rsidR="002A5BC3" w:rsidRPr="00613505">
        <w:rPr>
          <w:rFonts w:ascii="Times New Roman" w:hAnsi="Times New Roman"/>
          <w:sz w:val="24"/>
          <w:szCs w:val="24"/>
        </w:rPr>
        <w:t xml:space="preserve">контактное лицо </w:t>
      </w:r>
      <w:r w:rsidR="00120C33" w:rsidRPr="00613505">
        <w:rPr>
          <w:rFonts w:ascii="Times New Roman" w:hAnsi="Times New Roman"/>
          <w:sz w:val="24"/>
          <w:szCs w:val="24"/>
        </w:rPr>
        <w:t>Жучкова Наталья Алек</w:t>
      </w:r>
      <w:r w:rsidR="00665217">
        <w:rPr>
          <w:rFonts w:ascii="Times New Roman" w:hAnsi="Times New Roman"/>
          <w:sz w:val="24"/>
          <w:szCs w:val="24"/>
        </w:rPr>
        <w:t>с</w:t>
      </w:r>
      <w:r w:rsidR="00120C33" w:rsidRPr="00613505">
        <w:rPr>
          <w:rFonts w:ascii="Times New Roman" w:hAnsi="Times New Roman"/>
          <w:sz w:val="24"/>
          <w:szCs w:val="24"/>
        </w:rPr>
        <w:t>анд</w:t>
      </w:r>
      <w:r w:rsidR="002A5BC3" w:rsidRPr="00613505">
        <w:rPr>
          <w:rFonts w:ascii="Times New Roman" w:hAnsi="Times New Roman"/>
          <w:sz w:val="24"/>
          <w:szCs w:val="24"/>
        </w:rPr>
        <w:t>ровна</w:t>
      </w:r>
      <w:r w:rsidRPr="00613505">
        <w:rPr>
          <w:rFonts w:ascii="Times New Roman" w:hAnsi="Times New Roman"/>
          <w:sz w:val="24"/>
          <w:szCs w:val="24"/>
        </w:rPr>
        <w:t>.</w:t>
      </w:r>
    </w:p>
    <w:p w:rsidR="00127F5C" w:rsidRPr="00613505" w:rsidRDefault="00127F5C" w:rsidP="00613505">
      <w:pPr>
        <w:pStyle w:val="34"/>
        <w:shd w:val="clear" w:color="auto" w:fill="auto"/>
        <w:spacing w:before="0" w:after="0" w:line="240" w:lineRule="auto"/>
        <w:ind w:right="120"/>
        <w:jc w:val="both"/>
        <w:rPr>
          <w:rFonts w:ascii="Times New Roman" w:hAnsi="Times New Roman"/>
          <w:b/>
          <w:sz w:val="24"/>
          <w:szCs w:val="24"/>
        </w:rPr>
      </w:pPr>
      <w:r w:rsidRPr="00613505">
        <w:rPr>
          <w:rFonts w:ascii="Times New Roman" w:hAnsi="Times New Roman"/>
          <w:b/>
          <w:sz w:val="24"/>
          <w:szCs w:val="24"/>
        </w:rPr>
        <w:t xml:space="preserve">Официальный сайт: </w:t>
      </w:r>
      <w:r w:rsidR="00E95816" w:rsidRPr="00613505">
        <w:rPr>
          <w:rFonts w:ascii="Times New Roman" w:hAnsi="Times New Roman"/>
          <w:iCs/>
          <w:sz w:val="24"/>
          <w:szCs w:val="24"/>
          <w:lang w:eastAsia="en-US"/>
        </w:rPr>
        <w:t>https://adm-dk.nobl.ru</w:t>
      </w:r>
      <w:r w:rsidR="00613505">
        <w:rPr>
          <w:rFonts w:ascii="Times New Roman" w:hAnsi="Times New Roman"/>
          <w:iCs/>
          <w:sz w:val="24"/>
          <w:szCs w:val="24"/>
          <w:lang w:eastAsia="en-US"/>
        </w:rPr>
        <w:t>.</w:t>
      </w:r>
    </w:p>
    <w:p w:rsidR="00E8771C" w:rsidRPr="00613505" w:rsidRDefault="00CB49A8" w:rsidP="00613505">
      <w:pPr>
        <w:autoSpaceDE w:val="0"/>
        <w:autoSpaceDN w:val="0"/>
        <w:adjustRightInd w:val="0"/>
        <w:jc w:val="both"/>
        <w:rPr>
          <w:spacing w:val="-6"/>
        </w:rPr>
      </w:pPr>
      <w:r w:rsidRPr="00613505">
        <w:rPr>
          <w:b/>
        </w:rPr>
        <w:t>Оператор электронной площадки</w:t>
      </w:r>
      <w:r w:rsidR="00127F5C" w:rsidRPr="00613505">
        <w:t xml:space="preserve"> – </w:t>
      </w:r>
      <w:r w:rsidR="009C55D0">
        <w:t>Акционерное общество «</w:t>
      </w:r>
      <w:r w:rsidRPr="00613505">
        <w:t>Электронные торговые системы» (АО «ЭТС»</w:t>
      </w:r>
      <w:r w:rsidRPr="00613505">
        <w:rPr>
          <w:spacing w:val="-6"/>
        </w:rPr>
        <w:t xml:space="preserve">). </w:t>
      </w:r>
      <w:r w:rsidR="00E8771C" w:rsidRPr="00613505">
        <w:rPr>
          <w:spacing w:val="-6"/>
        </w:rPr>
        <w:t>Адрес: 123112, г. Москва, ул. Тестовская, д.10</w:t>
      </w:r>
      <w:r w:rsidR="00613505" w:rsidRPr="00613505">
        <w:rPr>
          <w:spacing w:val="-6"/>
        </w:rPr>
        <w:t>,</w:t>
      </w:r>
      <w:r w:rsidR="00E8771C" w:rsidRPr="00613505">
        <w:rPr>
          <w:spacing w:val="-6"/>
        </w:rPr>
        <w:t xml:space="preserve"> тел. 8</w:t>
      </w:r>
      <w:r w:rsidR="00613505" w:rsidRPr="00613505">
        <w:rPr>
          <w:spacing w:val="-6"/>
        </w:rPr>
        <w:t>(</w:t>
      </w:r>
      <w:r w:rsidR="00E8771C" w:rsidRPr="00613505">
        <w:rPr>
          <w:spacing w:val="-6"/>
        </w:rPr>
        <w:t>495</w:t>
      </w:r>
      <w:r w:rsidR="00613505" w:rsidRPr="00613505">
        <w:rPr>
          <w:spacing w:val="-6"/>
        </w:rPr>
        <w:t>)</w:t>
      </w:r>
      <w:r w:rsidR="00E8771C" w:rsidRPr="00613505">
        <w:rPr>
          <w:spacing w:val="-6"/>
        </w:rPr>
        <w:t>514</w:t>
      </w:r>
      <w:r w:rsidR="00613505" w:rsidRPr="00613505">
        <w:rPr>
          <w:spacing w:val="-6"/>
        </w:rPr>
        <w:t>-</w:t>
      </w:r>
      <w:r w:rsidR="00E8771C" w:rsidRPr="00613505">
        <w:rPr>
          <w:spacing w:val="-6"/>
        </w:rPr>
        <w:t>02</w:t>
      </w:r>
      <w:r w:rsidR="00613505" w:rsidRPr="00613505">
        <w:rPr>
          <w:spacing w:val="-6"/>
        </w:rPr>
        <w:t>-</w:t>
      </w:r>
      <w:r w:rsidR="00E8771C" w:rsidRPr="00613505">
        <w:rPr>
          <w:spacing w:val="-6"/>
        </w:rPr>
        <w:t>04.</w:t>
      </w:r>
    </w:p>
    <w:p w:rsidR="00CB49A8" w:rsidRPr="00613505" w:rsidRDefault="00CB49A8" w:rsidP="00613505">
      <w:pPr>
        <w:pStyle w:val="21"/>
        <w:tabs>
          <w:tab w:val="left" w:pos="10490"/>
        </w:tabs>
        <w:jc w:val="both"/>
        <w:rPr>
          <w:sz w:val="24"/>
          <w:lang w:eastAsia="en-US"/>
        </w:rPr>
      </w:pPr>
      <w:r w:rsidRPr="00613505">
        <w:rPr>
          <w:b/>
          <w:spacing w:val="-6"/>
          <w:sz w:val="24"/>
        </w:rPr>
        <w:t>Сайт оператора</w:t>
      </w:r>
      <w:r w:rsidRPr="00613505">
        <w:rPr>
          <w:spacing w:val="-6"/>
          <w:sz w:val="24"/>
        </w:rPr>
        <w:t xml:space="preserve"> электронной площадки в сети интернет: (</w:t>
      </w:r>
      <w:hyperlink r:id="rId8" w:history="1">
        <w:r w:rsidRPr="00613505">
          <w:rPr>
            <w:rStyle w:val="a7"/>
            <w:iCs/>
            <w:color w:val="000000"/>
            <w:sz w:val="24"/>
            <w:lang w:eastAsia="en-US"/>
          </w:rPr>
          <w:t>https://www.fabrikant.ru</w:t>
        </w:r>
      </w:hyperlink>
      <w:r w:rsidRPr="00613505">
        <w:rPr>
          <w:sz w:val="24"/>
          <w:lang w:eastAsia="en-US"/>
        </w:rPr>
        <w:t>).</w:t>
      </w:r>
    </w:p>
    <w:p w:rsidR="00732ACD" w:rsidRPr="00613505" w:rsidRDefault="00732ACD" w:rsidP="00613505">
      <w:pPr>
        <w:jc w:val="both"/>
      </w:pPr>
      <w:r w:rsidRPr="00613505">
        <w:rPr>
          <w:b/>
          <w:lang w:eastAsia="en-US"/>
        </w:rPr>
        <w:t>Решение о проведении аукциона:</w:t>
      </w:r>
      <w:r w:rsidR="00120C33" w:rsidRPr="00613505">
        <w:rPr>
          <w:b/>
          <w:lang w:eastAsia="en-US"/>
        </w:rPr>
        <w:t xml:space="preserve"> </w:t>
      </w:r>
      <w:r w:rsidR="005B4AF4" w:rsidRPr="00613505">
        <w:t xml:space="preserve">Постановление администрации Дальнеконстантиновского муниципального округа Нижегородской области от </w:t>
      </w:r>
      <w:r w:rsidR="009C55D0" w:rsidRPr="00613505">
        <w:t>0</w:t>
      </w:r>
      <w:r w:rsidR="009C55D0">
        <w:t>4.06</w:t>
      </w:r>
      <w:r w:rsidR="009C55D0" w:rsidRPr="00613505">
        <w:t xml:space="preserve">.2026 </w:t>
      </w:r>
      <w:r w:rsidR="005B4AF4" w:rsidRPr="00613505">
        <w:t xml:space="preserve">№ </w:t>
      </w:r>
      <w:r w:rsidR="009E5FF5">
        <w:t>1997</w:t>
      </w:r>
      <w:r w:rsidR="005B4AF4" w:rsidRPr="00613505">
        <w:t xml:space="preserve"> «О проведении аукциона в электронной форме, открытого по составу участников и форме подачи предложений по цене на право заключения договор</w:t>
      </w:r>
      <w:r w:rsidR="00445CF8" w:rsidRPr="00613505">
        <w:t>а</w:t>
      </w:r>
      <w:r w:rsidR="005B4AF4" w:rsidRPr="00613505">
        <w:t xml:space="preserve"> аренды земельн</w:t>
      </w:r>
      <w:r w:rsidR="00445CF8" w:rsidRPr="00613505">
        <w:t>ого</w:t>
      </w:r>
      <w:r w:rsidR="005B4AF4" w:rsidRPr="00613505">
        <w:t xml:space="preserve"> участк</w:t>
      </w:r>
      <w:r w:rsidR="00445CF8" w:rsidRPr="00613505">
        <w:t>а</w:t>
      </w:r>
      <w:r w:rsidR="005B4AF4" w:rsidRPr="00613505">
        <w:t>»</w:t>
      </w:r>
      <w:r w:rsidRPr="00613505">
        <w:t xml:space="preserve">; </w:t>
      </w:r>
    </w:p>
    <w:p w:rsidR="00CB49A8" w:rsidRPr="00613505" w:rsidRDefault="00CB49A8" w:rsidP="00613505">
      <w:pPr>
        <w:ind w:firstLine="567"/>
        <w:jc w:val="both"/>
      </w:pPr>
      <w:r w:rsidRPr="00613505">
        <w:rPr>
          <w:b/>
        </w:rPr>
        <w:t>Порядок проведения аукциона</w:t>
      </w:r>
      <w:r w:rsidRPr="00613505">
        <w:t xml:space="preserve">: установлен ст. </w:t>
      </w:r>
      <w:r w:rsidR="00F035B5" w:rsidRPr="00613505">
        <w:t xml:space="preserve">39.11, </w:t>
      </w:r>
      <w:r w:rsidRPr="00613505">
        <w:t>39.12.</w:t>
      </w:r>
      <w:r w:rsidR="00AA3383" w:rsidRPr="00613505">
        <w:t>, 39.13</w:t>
      </w:r>
      <w:r w:rsidR="00665217">
        <w:t xml:space="preserve">, </w:t>
      </w:r>
      <w:r w:rsidR="00665217" w:rsidRPr="00613505">
        <w:t>п.9 ст. 39.8</w:t>
      </w:r>
      <w:r w:rsidR="00665217">
        <w:t xml:space="preserve"> </w:t>
      </w:r>
      <w:r w:rsidRPr="00613505">
        <w:t>Земельного кодекса Российской Федерации.</w:t>
      </w:r>
    </w:p>
    <w:p w:rsidR="00613505" w:rsidRPr="00613505" w:rsidRDefault="00613505" w:rsidP="00613505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b/>
          <w:bCs/>
          <w:color w:val="000000"/>
        </w:rPr>
      </w:pPr>
    </w:p>
    <w:p w:rsidR="00794290" w:rsidRDefault="00794290" w:rsidP="00613505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  <w:r w:rsidRPr="00613505">
        <w:rPr>
          <w:rFonts w:ascii="Times New Roman CYR" w:eastAsia="Calibri" w:hAnsi="Times New Roman CYR" w:cs="Times New Roman CYR"/>
          <w:b/>
          <w:bCs/>
          <w:color w:val="000000"/>
        </w:rPr>
        <w:t>Информационное обеспечение аукциона</w:t>
      </w:r>
    </w:p>
    <w:p w:rsidR="00613505" w:rsidRPr="00613505" w:rsidRDefault="00613505" w:rsidP="00613505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13505">
        <w:rPr>
          <w:rFonts w:eastAsia="Calibri"/>
          <w:b/>
          <w:bCs/>
          <w:color w:val="000000"/>
        </w:rPr>
        <w:t>Извещение о проведении аукциона</w:t>
      </w:r>
      <w:r w:rsidRPr="00613505">
        <w:rPr>
          <w:rFonts w:eastAsia="Calibri"/>
          <w:color w:val="000000"/>
        </w:rPr>
        <w:t xml:space="preserve"> (далее - Извещение) размещается на официальном сайте Российской Федерации в информационно- телекоммуникационной сети «Интернет» для размещения информации о проведении торгов по адресу: www.torgi.gov.ru (далее – официальный сайт торгов), на официальном сайте </w:t>
      </w:r>
      <w:r w:rsidRPr="00613505">
        <w:t>Дальнеконстантиновского муниципального округа Нижегородской области.</w:t>
      </w:r>
      <w:r w:rsidRPr="00613505">
        <w:rPr>
          <w:iCs/>
          <w:lang w:eastAsia="en-US"/>
        </w:rPr>
        <w:t>https://adm-dk.nobl.ru</w:t>
      </w:r>
      <w:r w:rsidRPr="00613505">
        <w:rPr>
          <w:rFonts w:eastAsia="Calibri"/>
          <w:color w:val="000000"/>
        </w:rPr>
        <w:t>, на электронной площадке: www.fabrikant.ru (далее – электронная площадка) в соответствии с действующим законодательством.</w:t>
      </w:r>
    </w:p>
    <w:p w:rsidR="00794290" w:rsidRPr="00613505" w:rsidRDefault="00794290" w:rsidP="009E5FF5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 w:rsidRPr="00613505">
        <w:rPr>
          <w:rFonts w:eastAsia="Calibri"/>
          <w:color w:val="000000"/>
        </w:rPr>
        <w:t>Все приложения к Извещению являются его неотъемлемой частью.</w:t>
      </w:r>
    </w:p>
    <w:p w:rsidR="00794290" w:rsidRDefault="00794290" w:rsidP="00613505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 w:rsidRPr="00613505">
        <w:rPr>
          <w:rFonts w:eastAsia="Calibri"/>
          <w:b/>
          <w:bCs/>
          <w:color w:val="000000"/>
        </w:rPr>
        <w:lastRenderedPageBreak/>
        <w:t>Осмотр земельного участка</w:t>
      </w:r>
      <w:r w:rsidRPr="00613505">
        <w:rPr>
          <w:rFonts w:eastAsia="Calibri"/>
          <w:color w:val="000000"/>
        </w:rPr>
        <w:t xml:space="preserve"> на местности производится лицами, желающими участвовать в аукционе, </w:t>
      </w:r>
      <w:r w:rsidRPr="00613505">
        <w:rPr>
          <w:rFonts w:eastAsia="Calibri"/>
          <w:b/>
          <w:bCs/>
          <w:color w:val="000000"/>
        </w:rPr>
        <w:t>самостоятельно</w:t>
      </w:r>
      <w:r w:rsidRPr="00613505">
        <w:rPr>
          <w:rFonts w:eastAsia="Calibri"/>
          <w:color w:val="000000"/>
        </w:rPr>
        <w:t xml:space="preserve">. </w:t>
      </w:r>
    </w:p>
    <w:p w:rsidR="00120C33" w:rsidRPr="00613505" w:rsidRDefault="00794290" w:rsidP="00613505">
      <w:pPr>
        <w:suppressAutoHyphens/>
        <w:autoSpaceDE w:val="0"/>
        <w:ind w:firstLine="567"/>
        <w:jc w:val="both"/>
        <w:rPr>
          <w:b/>
        </w:rPr>
      </w:pPr>
      <w:r w:rsidRPr="00613505">
        <w:rPr>
          <w:b/>
        </w:rPr>
        <w:t>Порядок регистрации претендентов на участие в аукционе на Электронной площадке:</w:t>
      </w:r>
    </w:p>
    <w:p w:rsidR="001A0B76" w:rsidRDefault="00794290" w:rsidP="001A0B76">
      <w:pPr>
        <w:suppressAutoHyphens/>
        <w:autoSpaceDE w:val="0"/>
        <w:ind w:firstLine="567"/>
        <w:jc w:val="both"/>
        <w:rPr>
          <w:rFonts w:eastAsia="Calibri"/>
          <w:bCs/>
          <w:color w:val="000000"/>
        </w:rPr>
      </w:pPr>
      <w:r w:rsidRPr="00613505">
        <w:rPr>
          <w:rFonts w:eastAsia="Calibri"/>
          <w:bCs/>
          <w:color w:val="000000"/>
        </w:rPr>
        <w:t>Для обеспечения доступа к участию в электронном аукционе Претенденту необходимо пройти процедуру регистрации на электронной площадке.</w:t>
      </w:r>
    </w:p>
    <w:p w:rsidR="001A0B76" w:rsidRDefault="00794290" w:rsidP="001A0B76">
      <w:pPr>
        <w:suppressAutoHyphens/>
        <w:autoSpaceDE w:val="0"/>
        <w:ind w:firstLine="567"/>
        <w:jc w:val="both"/>
        <w:rPr>
          <w:rFonts w:eastAsia="Calibri"/>
          <w:bCs/>
          <w:color w:val="000000"/>
        </w:rPr>
      </w:pPr>
      <w:r w:rsidRPr="00613505">
        <w:rPr>
          <w:rFonts w:eastAsia="Calibri"/>
          <w:bCs/>
          <w:color w:val="000000"/>
        </w:rPr>
        <w:t>Регистрация на электронной площадке осуществляется без взимания платы.</w:t>
      </w:r>
    </w:p>
    <w:p w:rsidR="001A0B76" w:rsidRDefault="00794290" w:rsidP="001A0B76">
      <w:pPr>
        <w:suppressAutoHyphens/>
        <w:autoSpaceDE w:val="0"/>
        <w:ind w:firstLine="567"/>
        <w:jc w:val="both"/>
        <w:rPr>
          <w:rFonts w:eastAsia="Calibri"/>
          <w:bCs/>
          <w:color w:val="000000"/>
        </w:rPr>
      </w:pPr>
      <w:r w:rsidRPr="00613505">
        <w:rPr>
          <w:rFonts w:eastAsia="Calibri"/>
          <w:bCs/>
          <w:color w:val="000000"/>
        </w:rPr>
        <w:t>Регистрации на электронной площадке подлежат Претенденты, ранее не зарегистрированные на электронной площадке, или регистрация которых на электронной площадке, была ими прекращена.</w:t>
      </w:r>
    </w:p>
    <w:p w:rsidR="00794290" w:rsidRPr="001A0B76" w:rsidRDefault="00794290" w:rsidP="001A0B76">
      <w:pPr>
        <w:suppressAutoHyphens/>
        <w:autoSpaceDE w:val="0"/>
        <w:ind w:firstLine="567"/>
        <w:jc w:val="both"/>
        <w:rPr>
          <w:b/>
        </w:rPr>
      </w:pPr>
      <w:r w:rsidRPr="00613505">
        <w:rPr>
          <w:rFonts w:eastAsia="Calibri"/>
          <w:bCs/>
          <w:color w:val="000000"/>
        </w:rPr>
        <w:t xml:space="preserve">Регистрация на электронной площадке проводится в соответствии с Регламентом электронной </w:t>
      </w:r>
      <w:r w:rsidRPr="00613505">
        <w:rPr>
          <w:rFonts w:eastAsia="Calibri"/>
          <w:bCs/>
        </w:rPr>
        <w:t>площадки.</w:t>
      </w:r>
    </w:p>
    <w:p w:rsidR="00794290" w:rsidRPr="00613505" w:rsidRDefault="00794290" w:rsidP="00613505">
      <w:pPr>
        <w:pStyle w:val="a3"/>
        <w:jc w:val="both"/>
        <w:rPr>
          <w:sz w:val="24"/>
          <w:szCs w:val="24"/>
        </w:rPr>
      </w:pPr>
    </w:p>
    <w:p w:rsidR="00794290" w:rsidRPr="00613505" w:rsidRDefault="00794290" w:rsidP="00613505">
      <w:pPr>
        <w:jc w:val="center"/>
        <w:rPr>
          <w:b/>
        </w:rPr>
      </w:pPr>
      <w:r w:rsidRPr="00613505">
        <w:rPr>
          <w:b/>
        </w:rPr>
        <w:t>Условия проведения открытого аукциона в электронной форме:</w:t>
      </w:r>
    </w:p>
    <w:p w:rsidR="00794290" w:rsidRPr="00613505" w:rsidRDefault="00794290" w:rsidP="00613505">
      <w:pPr>
        <w:jc w:val="both"/>
      </w:pPr>
    </w:p>
    <w:p w:rsidR="00794290" w:rsidRPr="00613505" w:rsidRDefault="00794290" w:rsidP="00613505">
      <w:pPr>
        <w:jc w:val="both"/>
        <w:rPr>
          <w:b/>
        </w:rPr>
      </w:pPr>
      <w:r w:rsidRPr="00613505">
        <w:rPr>
          <w:b/>
        </w:rPr>
        <w:t xml:space="preserve">Начало приема заявок на участие в торгах – </w:t>
      </w:r>
      <w:r w:rsidR="00D21A90">
        <w:rPr>
          <w:b/>
        </w:rPr>
        <w:t>10.06</w:t>
      </w:r>
      <w:r w:rsidR="00081E6B" w:rsidRPr="00613505">
        <w:rPr>
          <w:b/>
        </w:rPr>
        <w:t>.2026</w:t>
      </w:r>
      <w:r w:rsidRPr="00613505">
        <w:rPr>
          <w:b/>
        </w:rPr>
        <w:t xml:space="preserve"> в </w:t>
      </w:r>
      <w:r w:rsidR="009E5FF5">
        <w:rPr>
          <w:b/>
        </w:rPr>
        <w:t>10</w:t>
      </w:r>
      <w:r w:rsidRPr="00613505">
        <w:rPr>
          <w:b/>
        </w:rPr>
        <w:t>:00.</w:t>
      </w:r>
    </w:p>
    <w:p w:rsidR="00794290" w:rsidRPr="00613505" w:rsidRDefault="00794290" w:rsidP="00613505">
      <w:pPr>
        <w:jc w:val="both"/>
        <w:rPr>
          <w:b/>
        </w:rPr>
      </w:pPr>
      <w:r w:rsidRPr="00613505">
        <w:rPr>
          <w:b/>
        </w:rPr>
        <w:t xml:space="preserve">Окончание приема заявок на участие в торгах – </w:t>
      </w:r>
      <w:r w:rsidR="00D21A90">
        <w:rPr>
          <w:b/>
        </w:rPr>
        <w:t>19</w:t>
      </w:r>
      <w:r w:rsidR="002A5BC3" w:rsidRPr="00613505">
        <w:rPr>
          <w:b/>
        </w:rPr>
        <w:t>.</w:t>
      </w:r>
      <w:r w:rsidR="00D21A90">
        <w:rPr>
          <w:b/>
        </w:rPr>
        <w:t>06</w:t>
      </w:r>
      <w:r w:rsidR="00081E6B" w:rsidRPr="00613505">
        <w:rPr>
          <w:b/>
        </w:rPr>
        <w:t>.2026</w:t>
      </w:r>
      <w:r w:rsidRPr="00613505">
        <w:rPr>
          <w:b/>
        </w:rPr>
        <w:t xml:space="preserve"> в </w:t>
      </w:r>
      <w:r w:rsidR="009E5FF5">
        <w:rPr>
          <w:b/>
        </w:rPr>
        <w:t>10</w:t>
      </w:r>
      <w:r w:rsidRPr="00613505">
        <w:rPr>
          <w:b/>
        </w:rPr>
        <w:t>:00.</w:t>
      </w:r>
    </w:p>
    <w:p w:rsidR="00794290" w:rsidRPr="00613505" w:rsidRDefault="00794290" w:rsidP="00613505">
      <w:pPr>
        <w:jc w:val="both"/>
        <w:rPr>
          <w:b/>
        </w:rPr>
      </w:pPr>
      <w:r w:rsidRPr="00613505">
        <w:rPr>
          <w:b/>
        </w:rPr>
        <w:t xml:space="preserve">Срок поступления задатка на счет организатора – по </w:t>
      </w:r>
      <w:r w:rsidR="00D21A90">
        <w:rPr>
          <w:b/>
        </w:rPr>
        <w:t>19.06</w:t>
      </w:r>
      <w:r w:rsidR="00081E6B" w:rsidRPr="00613505">
        <w:rPr>
          <w:b/>
        </w:rPr>
        <w:t>.2026</w:t>
      </w:r>
      <w:r w:rsidR="00BF6024" w:rsidRPr="00613505">
        <w:rPr>
          <w:b/>
        </w:rPr>
        <w:t xml:space="preserve"> </w:t>
      </w:r>
      <w:r w:rsidR="009E5FF5">
        <w:rPr>
          <w:b/>
        </w:rPr>
        <w:t>10</w:t>
      </w:r>
      <w:r w:rsidRPr="00613505">
        <w:rPr>
          <w:b/>
        </w:rPr>
        <w:t>:00.</w:t>
      </w:r>
    </w:p>
    <w:p w:rsidR="00794290" w:rsidRPr="00613505" w:rsidRDefault="00794290" w:rsidP="00613505">
      <w:pPr>
        <w:jc w:val="both"/>
        <w:rPr>
          <w:b/>
        </w:rPr>
      </w:pPr>
      <w:r w:rsidRPr="00613505">
        <w:rPr>
          <w:b/>
        </w:rPr>
        <w:t>Определение участников торгов –</w:t>
      </w:r>
      <w:r w:rsidR="002E00D0" w:rsidRPr="00613505">
        <w:rPr>
          <w:b/>
        </w:rPr>
        <w:t>2</w:t>
      </w:r>
      <w:r w:rsidR="00D21A90">
        <w:rPr>
          <w:b/>
        </w:rPr>
        <w:t>2.06</w:t>
      </w:r>
      <w:r w:rsidR="00081E6B" w:rsidRPr="00613505">
        <w:rPr>
          <w:b/>
        </w:rPr>
        <w:t>.2026</w:t>
      </w:r>
      <w:r w:rsidRPr="00613505">
        <w:rPr>
          <w:b/>
        </w:rPr>
        <w:t xml:space="preserve"> в </w:t>
      </w:r>
      <w:r w:rsidR="002A5BC3" w:rsidRPr="00613505">
        <w:rPr>
          <w:b/>
        </w:rPr>
        <w:t>13</w:t>
      </w:r>
      <w:r w:rsidR="00D21A90">
        <w:rPr>
          <w:b/>
        </w:rPr>
        <w:t>:1</w:t>
      </w:r>
      <w:r w:rsidRPr="00613505">
        <w:rPr>
          <w:b/>
        </w:rPr>
        <w:t>0.</w:t>
      </w:r>
    </w:p>
    <w:p w:rsidR="00794290" w:rsidRDefault="00794290" w:rsidP="00613505">
      <w:pPr>
        <w:jc w:val="both"/>
        <w:rPr>
          <w:b/>
        </w:rPr>
      </w:pPr>
      <w:r w:rsidRPr="00613505">
        <w:rPr>
          <w:b/>
        </w:rPr>
        <w:t xml:space="preserve">Проведение торгов (дата и время начала приема предложений от участников торгов) – </w:t>
      </w:r>
      <w:r w:rsidR="002E00D0" w:rsidRPr="00613505">
        <w:rPr>
          <w:b/>
        </w:rPr>
        <w:t>2</w:t>
      </w:r>
      <w:bookmarkStart w:id="1" w:name="_GoBack"/>
      <w:bookmarkEnd w:id="1"/>
      <w:r w:rsidR="00D21A90">
        <w:rPr>
          <w:b/>
        </w:rPr>
        <w:t>5</w:t>
      </w:r>
      <w:r w:rsidR="00631AE9" w:rsidRPr="00613505">
        <w:rPr>
          <w:b/>
        </w:rPr>
        <w:t>.0</w:t>
      </w:r>
      <w:r w:rsidR="00D21A90">
        <w:rPr>
          <w:b/>
        </w:rPr>
        <w:t>6</w:t>
      </w:r>
      <w:r w:rsidR="00081E6B" w:rsidRPr="00613505">
        <w:rPr>
          <w:b/>
        </w:rPr>
        <w:t>.2026</w:t>
      </w:r>
      <w:r w:rsidRPr="00613505">
        <w:rPr>
          <w:b/>
        </w:rPr>
        <w:t xml:space="preserve"> в </w:t>
      </w:r>
      <w:r w:rsidR="009E5FF5">
        <w:rPr>
          <w:b/>
        </w:rPr>
        <w:t>10</w:t>
      </w:r>
      <w:r w:rsidRPr="00613505">
        <w:rPr>
          <w:b/>
        </w:rPr>
        <w:t>:00</w:t>
      </w:r>
      <w:r w:rsidR="00D21A90">
        <w:rPr>
          <w:b/>
        </w:rPr>
        <w:t>.</w:t>
      </w:r>
    </w:p>
    <w:p w:rsidR="00D21A90" w:rsidRPr="00613505" w:rsidRDefault="00D21A90" w:rsidP="00613505">
      <w:pPr>
        <w:jc w:val="both"/>
        <w:rPr>
          <w:rFonts w:eastAsia="Calibri"/>
          <w:b/>
          <w:color w:val="000000"/>
        </w:rPr>
      </w:pPr>
    </w:p>
    <w:p w:rsidR="00794290" w:rsidRPr="00613505" w:rsidRDefault="00794290" w:rsidP="00613505">
      <w:pPr>
        <w:jc w:val="both"/>
        <w:rPr>
          <w:rFonts w:eastAsia="Calibri"/>
          <w:b/>
          <w:color w:val="000000"/>
        </w:rPr>
      </w:pPr>
      <w:r w:rsidRPr="00613505">
        <w:rPr>
          <w:rFonts w:eastAsia="Calibri"/>
          <w:b/>
          <w:color w:val="000000"/>
        </w:rPr>
        <w:t>Подведение итогов торгов: процедура торгов считается завершенной со времени подписания продавцом протокола об итогах.</w:t>
      </w:r>
    </w:p>
    <w:p w:rsidR="00794290" w:rsidRPr="00613505" w:rsidRDefault="00794290" w:rsidP="00613505">
      <w:pPr>
        <w:jc w:val="both"/>
        <w:rPr>
          <w:rFonts w:eastAsia="Calibri"/>
          <w:b/>
          <w:color w:val="000000"/>
        </w:rPr>
      </w:pPr>
    </w:p>
    <w:p w:rsidR="00794290" w:rsidRDefault="00794290" w:rsidP="00F676F7">
      <w:pPr>
        <w:shd w:val="clear" w:color="auto" w:fill="FFFFFF"/>
        <w:jc w:val="center"/>
        <w:rPr>
          <w:b/>
          <w:bCs/>
        </w:rPr>
      </w:pPr>
      <w:r w:rsidRPr="00613505">
        <w:rPr>
          <w:b/>
          <w:bCs/>
        </w:rPr>
        <w:t>Порядок регистрации на электронной площадке и подачи заявки на участие в аукционе в электронной форме:</w:t>
      </w:r>
    </w:p>
    <w:p w:rsidR="00613505" w:rsidRPr="00613505" w:rsidRDefault="00613505" w:rsidP="00613505">
      <w:pPr>
        <w:shd w:val="clear" w:color="auto" w:fill="FFFFFF"/>
        <w:ind w:firstLine="567"/>
        <w:jc w:val="center"/>
        <w:rPr>
          <w:b/>
          <w:bCs/>
        </w:rPr>
      </w:pPr>
    </w:p>
    <w:p w:rsidR="00794290" w:rsidRPr="00613505" w:rsidRDefault="00794290" w:rsidP="00613505">
      <w:pPr>
        <w:ind w:firstLine="709"/>
        <w:contextualSpacing/>
        <w:jc w:val="both"/>
      </w:pPr>
      <w:r w:rsidRPr="00613505">
        <w:rPr>
          <w:bCs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  <w:r w:rsidRPr="00613505">
        <w:t xml:space="preserve"> Регистрация на электронной площадке проводится в соответствии с Регламентом электронной площадки.</w:t>
      </w:r>
    </w:p>
    <w:p w:rsidR="00794290" w:rsidRPr="00613505" w:rsidRDefault="00794290" w:rsidP="00613505">
      <w:pPr>
        <w:tabs>
          <w:tab w:val="left" w:pos="540"/>
        </w:tabs>
        <w:ind w:firstLine="709"/>
        <w:jc w:val="both"/>
        <w:outlineLvl w:val="0"/>
        <w:rPr>
          <w:bCs/>
        </w:rPr>
      </w:pPr>
      <w:r w:rsidRPr="00613505">
        <w:rPr>
          <w:bCs/>
        </w:rPr>
        <w:t>Необходимо заполнить электронную форму зая</w:t>
      </w:r>
      <w:r w:rsidR="00E81C3C">
        <w:rPr>
          <w:bCs/>
        </w:rPr>
        <w:t>вки, приведенную в Приложении № </w:t>
      </w:r>
      <w:r w:rsidRPr="00613505">
        <w:rPr>
          <w:bCs/>
        </w:rPr>
        <w:t xml:space="preserve">1 </w:t>
      </w:r>
      <w:r w:rsidRPr="00613505">
        <w:t>к настоящему извещению</w:t>
      </w:r>
      <w:r w:rsidRPr="00613505">
        <w:rPr>
          <w:bCs/>
        </w:rPr>
        <w:t>.</w:t>
      </w:r>
    </w:p>
    <w:p w:rsidR="00794290" w:rsidRPr="00613505" w:rsidRDefault="00794290" w:rsidP="00613505">
      <w:pPr>
        <w:suppressAutoHyphens/>
        <w:ind w:firstLine="709"/>
        <w:jc w:val="both"/>
        <w:rPr>
          <w:lang w:eastAsia="ar-SA"/>
        </w:rPr>
      </w:pPr>
      <w:r w:rsidRPr="00613505">
        <w:rPr>
          <w:bCs/>
          <w:lang w:eastAsia="ar-SA"/>
        </w:rPr>
        <w:t>Задаток для участия в аукционе служит обеспечением исполнения обязательства победителя аукциона по заключению договора аренды,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794290" w:rsidRPr="00613505" w:rsidRDefault="00794290" w:rsidP="00613505">
      <w:pPr>
        <w:ind w:firstLine="709"/>
        <w:jc w:val="both"/>
      </w:pPr>
      <w:r w:rsidRPr="00613505">
        <w:rPr>
          <w:rFonts w:eastAsia="Calibri"/>
        </w:rPr>
        <w:t>Платежи по перечислению задатка для участия в аукционе, и порядок возврата осуществляется в соответствии с Регламентом электронной площадки.</w:t>
      </w:r>
    </w:p>
    <w:p w:rsidR="00794290" w:rsidRPr="00613505" w:rsidRDefault="00794290" w:rsidP="00613505">
      <w:pPr>
        <w:ind w:firstLine="709"/>
        <w:jc w:val="both"/>
      </w:pPr>
      <w:r w:rsidRPr="00613505">
        <w:t>Данное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форме.</w:t>
      </w:r>
    </w:p>
    <w:p w:rsidR="00794290" w:rsidRPr="00613505" w:rsidRDefault="00794290" w:rsidP="00613505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613505">
        <w:rPr>
          <w:rFonts w:eastAsia="Calibri"/>
        </w:rPr>
        <w:t>Лицам, перечислившим задаток для участия в аукционе, денежные средства возвращаются в следующем порядке:</w:t>
      </w:r>
    </w:p>
    <w:p w:rsidR="00794290" w:rsidRPr="00613505" w:rsidRDefault="00794290" w:rsidP="00613505">
      <w:pPr>
        <w:shd w:val="clear" w:color="auto" w:fill="FFFFFF"/>
        <w:ind w:firstLine="709"/>
        <w:jc w:val="both"/>
      </w:pPr>
      <w:r w:rsidRPr="00613505">
        <w:t>- если заявитель отозвал принятую организатором аукциона заявку на участие в аукционе до дня окончания срока приема заявок, возврат задатка осуществляется в течение трех рабочих дней со дня поступления уведомления об отзыве заявки;</w:t>
      </w:r>
    </w:p>
    <w:p w:rsidR="00794290" w:rsidRPr="00613505" w:rsidRDefault="00794290" w:rsidP="00613505">
      <w:pPr>
        <w:shd w:val="clear" w:color="auto" w:fill="FFFFFF"/>
        <w:ind w:firstLine="709"/>
        <w:jc w:val="both"/>
      </w:pPr>
      <w:r w:rsidRPr="00613505">
        <w:t>- если заявитель отозвал принятую организатором аукциона заявку на участие в аукционе позднее дня окончания срока приема заявок, возврат задатка осуществляется в течение трех рабочих дней со дня подписания протокола о результатах аукциона;</w:t>
      </w:r>
    </w:p>
    <w:p w:rsidR="00794290" w:rsidRPr="00613505" w:rsidRDefault="00794290" w:rsidP="00613505">
      <w:pPr>
        <w:shd w:val="clear" w:color="auto" w:fill="FFFFFF"/>
        <w:ind w:firstLine="709"/>
        <w:jc w:val="both"/>
      </w:pPr>
      <w:r w:rsidRPr="00613505">
        <w:lastRenderedPageBreak/>
        <w:t>- если заявитель не допущен к участию в аукционе, возврат задатка осуществляется в течение трех рабочих дней со дня оформления протокола приема заявок на участие в аукционе;</w:t>
      </w:r>
    </w:p>
    <w:p w:rsidR="00794290" w:rsidRPr="00613505" w:rsidRDefault="00794290" w:rsidP="00613505">
      <w:pPr>
        <w:shd w:val="clear" w:color="auto" w:fill="FFFFFF"/>
        <w:ind w:firstLine="709"/>
        <w:jc w:val="both"/>
      </w:pPr>
      <w:r w:rsidRPr="00613505">
        <w:t>- если организатор аукциона принял решение об отказе в проведении аукциона, возврат задатка осуществляется в течение трех дней со дня принятия решения об отказе в проведении аукциона;</w:t>
      </w:r>
    </w:p>
    <w:p w:rsidR="00794290" w:rsidRPr="00613505" w:rsidRDefault="00794290" w:rsidP="00613505">
      <w:pPr>
        <w:shd w:val="clear" w:color="auto" w:fill="FFFFFF"/>
        <w:ind w:firstLine="709"/>
        <w:jc w:val="both"/>
      </w:pPr>
      <w:r w:rsidRPr="00613505">
        <w:t>- лицам, участвовавшим в аукционе, но не победившим в нем, задатки возвращаются в течение трех рабочих дней со дня подписания протокола о результатах аукциона.</w:t>
      </w:r>
    </w:p>
    <w:p w:rsidR="00794290" w:rsidRPr="00613505" w:rsidRDefault="00794290" w:rsidP="00613505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613505">
        <w:rPr>
          <w:rFonts w:eastAsia="Calibri"/>
        </w:rPr>
        <w:t>Задаток, перечисленный победителем аукциона, засчитывается в сумму платежа по договору аренды.</w:t>
      </w:r>
    </w:p>
    <w:p w:rsidR="00794290" w:rsidRPr="00613505" w:rsidRDefault="00794290" w:rsidP="00D21A90">
      <w:pPr>
        <w:ind w:firstLine="708"/>
        <w:jc w:val="both"/>
        <w:rPr>
          <w:color w:val="030000"/>
          <w:lang w:eastAsia="ar-SA"/>
        </w:rPr>
      </w:pPr>
      <w:r w:rsidRPr="00613505">
        <w:rPr>
          <w:color w:val="030000"/>
          <w:lang w:eastAsia="ar-SA"/>
        </w:rPr>
        <w:t>При уклонении или отказе победителя аукциона от заключения в установленный срок договора аренды</w:t>
      </w:r>
      <w:r w:rsidR="004714CE">
        <w:rPr>
          <w:color w:val="030000"/>
          <w:lang w:eastAsia="ar-SA"/>
        </w:rPr>
        <w:t xml:space="preserve"> </w:t>
      </w:r>
      <w:r w:rsidRPr="00613505">
        <w:rPr>
          <w:color w:val="030000"/>
          <w:lang w:eastAsia="ar-SA"/>
        </w:rPr>
        <w:t xml:space="preserve">земельного участка задаток ему </w:t>
      </w:r>
      <w:r w:rsidRPr="00D21A90">
        <w:rPr>
          <w:color w:val="030000"/>
          <w:u w:val="single"/>
          <w:lang w:eastAsia="ar-SA"/>
        </w:rPr>
        <w:t>не возвращается</w:t>
      </w:r>
      <w:r w:rsidRPr="00613505">
        <w:rPr>
          <w:color w:val="030000"/>
          <w:lang w:eastAsia="ar-SA"/>
        </w:rPr>
        <w:t>.</w:t>
      </w:r>
    </w:p>
    <w:p w:rsidR="00794290" w:rsidRPr="00613505" w:rsidRDefault="00794290" w:rsidP="00613505">
      <w:pPr>
        <w:jc w:val="both"/>
        <w:rPr>
          <w:color w:val="030000"/>
          <w:lang w:eastAsia="ar-SA"/>
        </w:rPr>
      </w:pPr>
    </w:p>
    <w:p w:rsidR="00794290" w:rsidRDefault="00794290" w:rsidP="00F676F7">
      <w:pPr>
        <w:jc w:val="center"/>
        <w:rPr>
          <w:b/>
        </w:rPr>
      </w:pPr>
      <w:r w:rsidRPr="00613505">
        <w:rPr>
          <w:b/>
        </w:rPr>
        <w:t>Внесение и возврат задатков:</w:t>
      </w:r>
    </w:p>
    <w:p w:rsidR="00613505" w:rsidRPr="00613505" w:rsidRDefault="00613505" w:rsidP="00613505">
      <w:pPr>
        <w:ind w:firstLine="709"/>
        <w:jc w:val="center"/>
        <w:rPr>
          <w:b/>
        </w:rPr>
      </w:pPr>
    </w:p>
    <w:p w:rsidR="00794290" w:rsidRPr="00613505" w:rsidRDefault="00794290" w:rsidP="00613505">
      <w:pPr>
        <w:ind w:firstLine="709"/>
        <w:jc w:val="both"/>
        <w:rPr>
          <w:rFonts w:eastAsia="Calibri"/>
          <w:color w:val="FF0000"/>
        </w:rPr>
      </w:pPr>
      <w:r w:rsidRPr="00613505">
        <w:rPr>
          <w:rFonts w:eastAsia="Calibri"/>
        </w:rPr>
        <w:t xml:space="preserve">Срок внесения задатка, т.е. поступления суммы задатка на счет оператора электронной площадки: не позднее </w:t>
      </w:r>
      <w:r w:rsidR="004714CE">
        <w:rPr>
          <w:rFonts w:eastAsia="Calibri"/>
          <w:b/>
          <w:bCs/>
        </w:rPr>
        <w:t>19</w:t>
      </w:r>
      <w:r w:rsidR="00130FC5" w:rsidRPr="00613505">
        <w:rPr>
          <w:rFonts w:eastAsia="Calibri"/>
          <w:b/>
          <w:bCs/>
        </w:rPr>
        <w:t>.0</w:t>
      </w:r>
      <w:r w:rsidR="004714CE">
        <w:rPr>
          <w:rFonts w:eastAsia="Calibri"/>
          <w:b/>
          <w:bCs/>
        </w:rPr>
        <w:t>6</w:t>
      </w:r>
      <w:r w:rsidR="005B4AF4" w:rsidRPr="00613505">
        <w:rPr>
          <w:rFonts w:eastAsia="Calibri"/>
          <w:b/>
          <w:bCs/>
        </w:rPr>
        <w:t>.2026</w:t>
      </w:r>
      <w:r w:rsidRPr="00613505">
        <w:rPr>
          <w:b/>
        </w:rPr>
        <w:t xml:space="preserve"> года </w:t>
      </w:r>
      <w:r w:rsidR="009E5FF5">
        <w:rPr>
          <w:b/>
        </w:rPr>
        <w:t>10</w:t>
      </w:r>
      <w:r w:rsidRPr="00613505">
        <w:rPr>
          <w:b/>
        </w:rPr>
        <w:t xml:space="preserve"> час. 00 мин.</w:t>
      </w:r>
    </w:p>
    <w:p w:rsidR="00794290" w:rsidRPr="00613505" w:rsidRDefault="00794290" w:rsidP="00613505">
      <w:pPr>
        <w:suppressAutoHyphens/>
        <w:ind w:firstLine="709"/>
        <w:jc w:val="both"/>
        <w:rPr>
          <w:lang w:eastAsia="ar-SA"/>
        </w:rPr>
      </w:pPr>
      <w:r w:rsidRPr="00613505">
        <w:rPr>
          <w:bCs/>
          <w:lang w:eastAsia="ar-SA"/>
        </w:rPr>
        <w:t>Задаток для участия в аукционе служит обеспечением исполнения обязательства победителя аукциона по заключению договора аренды,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794290" w:rsidRPr="00613505" w:rsidRDefault="00794290" w:rsidP="00613505">
      <w:pPr>
        <w:tabs>
          <w:tab w:val="left" w:pos="540"/>
        </w:tabs>
        <w:suppressAutoHyphens/>
        <w:ind w:firstLine="709"/>
        <w:jc w:val="both"/>
        <w:rPr>
          <w:lang w:eastAsia="ar-SA"/>
        </w:rPr>
      </w:pPr>
      <w:r w:rsidRPr="00613505">
        <w:rPr>
          <w:lang w:eastAsia="ar-SA"/>
        </w:rPr>
        <w:t>Оператор электронной площадки</w:t>
      </w:r>
      <w:r w:rsidRPr="00613505">
        <w:rPr>
          <w:bCs/>
          <w:lang w:eastAsia="ar-SA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  <w:r w:rsidRPr="00613505">
        <w:rPr>
          <w:lang w:eastAsia="ar-SA"/>
        </w:rPr>
        <w:t>Денежные средства, перечисленные за Претендента третьим лицом, не зачисляются на счет такого Претендента на универсальной торговой платформе.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613505">
        <w:rPr>
          <w:rFonts w:eastAsia="Calibri"/>
          <w:b/>
          <w:bCs/>
          <w:color w:val="000000"/>
        </w:rPr>
        <w:t xml:space="preserve">Назначение платежа: «Пополнение лицевого счета № _______ по заявке №_______ без НДС».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13505">
        <w:rPr>
          <w:rFonts w:eastAsia="Calibri"/>
          <w:color w:val="000000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13505">
        <w:rPr>
          <w:rFonts w:eastAsia="Calibri"/>
          <w:color w:val="000000"/>
        </w:rPr>
        <w:t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средств с лицевого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с даты получения такого Заявления при условии, что в Заявлении указаны корректные банковские реквизиты.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13505">
        <w:rPr>
          <w:rFonts w:eastAsia="Calibri"/>
          <w:color w:val="000000"/>
        </w:rPr>
        <w:t>При возврате (выводе) денежных средств с лицевого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13505">
        <w:rPr>
          <w:rFonts w:eastAsia="Calibri"/>
          <w:color w:val="000000"/>
        </w:rPr>
        <w:t xml:space="preserve">Возврат по реквизитам третьих лиц не осуществляется.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13505">
        <w:rPr>
          <w:rFonts w:eastAsia="Calibri"/>
          <w:color w:val="000000"/>
        </w:rPr>
        <w:t>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</w:t>
      </w:r>
      <w:r w:rsidR="00E10AC7">
        <w:rPr>
          <w:rFonts w:eastAsia="Calibri"/>
          <w:color w:val="000000"/>
        </w:rPr>
        <w:t xml:space="preserve"> </w:t>
      </w:r>
      <w:r w:rsidRPr="00613505">
        <w:rPr>
          <w:rFonts w:eastAsia="Calibri"/>
          <w:color w:val="000000"/>
        </w:rPr>
        <w:t>Федерации, засчитываются в счет платы за земельный участок.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13505">
        <w:rPr>
          <w:rFonts w:eastAsia="Calibri"/>
          <w:color w:val="000000"/>
        </w:rPr>
        <w:lastRenderedPageBreak/>
        <w:t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13505">
        <w:rPr>
          <w:rFonts w:eastAsia="Calibri"/>
          <w:color w:val="000000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 w:rsidRPr="00613505">
        <w:rPr>
          <w:rFonts w:eastAsia="Calibri"/>
          <w:b/>
          <w:bCs/>
          <w:color w:val="000000"/>
        </w:rPr>
        <w:t>не возвращаются</w:t>
      </w:r>
      <w:r w:rsidRPr="00613505">
        <w:rPr>
          <w:rFonts w:eastAsia="Calibri"/>
          <w:color w:val="000000"/>
        </w:rPr>
        <w:t xml:space="preserve">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13505">
        <w:rPr>
          <w:rFonts w:eastAsia="Calibri"/>
          <w:color w:val="000000"/>
        </w:rPr>
        <w:t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</w:p>
    <w:p w:rsidR="00794290" w:rsidRPr="00613505" w:rsidRDefault="00794290" w:rsidP="00D21A90">
      <w:pPr>
        <w:tabs>
          <w:tab w:val="left" w:pos="540"/>
        </w:tabs>
        <w:suppressAutoHyphens/>
        <w:jc w:val="center"/>
        <w:outlineLvl w:val="0"/>
        <w:rPr>
          <w:rFonts w:eastAsia="Calibri"/>
          <w:b/>
        </w:rPr>
      </w:pPr>
      <w:r w:rsidRPr="00613505">
        <w:rPr>
          <w:rFonts w:eastAsia="Calibri"/>
          <w:b/>
        </w:rPr>
        <w:t>Перечень представляемых претендентами</w:t>
      </w:r>
      <w:r w:rsidRPr="00613505">
        <w:rPr>
          <w:b/>
          <w:bCs/>
        </w:rPr>
        <w:t xml:space="preserve"> на участие в аукционе в электронной форме</w:t>
      </w:r>
      <w:r w:rsidRPr="00613505">
        <w:rPr>
          <w:rFonts w:eastAsia="Calibri"/>
          <w:b/>
        </w:rPr>
        <w:t xml:space="preserve"> документов и требования к их оформлению:</w:t>
      </w:r>
    </w:p>
    <w:p w:rsidR="00794290" w:rsidRPr="00613505" w:rsidRDefault="00794290" w:rsidP="00613505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</w:p>
    <w:p w:rsidR="00794290" w:rsidRPr="00613505" w:rsidRDefault="00794290" w:rsidP="00613505">
      <w:pPr>
        <w:tabs>
          <w:tab w:val="left" w:pos="540"/>
        </w:tabs>
        <w:ind w:firstLine="709"/>
        <w:jc w:val="both"/>
        <w:outlineLvl w:val="0"/>
      </w:pPr>
      <w:r w:rsidRPr="00613505">
        <w:rPr>
          <w:bCs/>
        </w:rPr>
        <w:t>Заявка подается путем заполнения ее электронной формы с приложением электронных образов необходимых документов</w:t>
      </w:r>
      <w:r w:rsidRPr="00613505">
        <w:t xml:space="preserve">. </w:t>
      </w:r>
    </w:p>
    <w:p w:rsidR="00D21A90" w:rsidRPr="00142060" w:rsidRDefault="00D21A90" w:rsidP="00D21A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0F6475">
        <w:rPr>
          <w:b/>
        </w:rPr>
        <w:t>Заявка</w:t>
      </w:r>
      <w:r>
        <w:rPr>
          <w:b/>
        </w:rPr>
        <w:t xml:space="preserve"> </w:t>
      </w:r>
      <w:r w:rsidRPr="00142060">
        <w:t>(образец которой приведен в Приложении № 1)</w:t>
      </w:r>
      <w:r w:rsidRPr="00142060">
        <w:rPr>
          <w:bCs/>
        </w:rPr>
        <w:t xml:space="preserve"> на участие в электронном аукционе и приложения к ней на бумажном носителе – преобразованные в электронно-цифровую форму путем </w:t>
      </w:r>
      <w:r w:rsidRPr="00A2591D">
        <w:rPr>
          <w:b/>
          <w:bCs/>
          <w:u w:val="single"/>
        </w:rPr>
        <w:t>сканирования</w:t>
      </w:r>
      <w:r w:rsidRPr="00142060">
        <w:rPr>
          <w:bCs/>
        </w:rPr>
        <w:t xml:space="preserve"> с сохранением их реквизитов, заверенные электронной подписью</w:t>
      </w:r>
      <w:r>
        <w:rPr>
          <w:bCs/>
        </w:rPr>
        <w:t xml:space="preserve"> </w:t>
      </w:r>
      <w:r w:rsidRPr="00142060">
        <w:rPr>
          <w:bCs/>
        </w:rPr>
        <w:t>претендента либо лица, имеющего право действовать от имени претендента.</w:t>
      </w:r>
    </w:p>
    <w:p w:rsidR="00D21A90" w:rsidRPr="00142060" w:rsidRDefault="00D21A90" w:rsidP="00D21A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142060">
        <w:rPr>
          <w:rFonts w:eastAsia="Calibri"/>
        </w:rPr>
        <w:t>С заявкой претенденты представляют следующие документы:</w:t>
      </w:r>
    </w:p>
    <w:p w:rsidR="00D21A90" w:rsidRDefault="00D21A90" w:rsidP="00D21A90">
      <w:pPr>
        <w:pStyle w:val="ad"/>
        <w:numPr>
          <w:ilvl w:val="0"/>
          <w:numId w:val="6"/>
        </w:numPr>
        <w:jc w:val="both"/>
      </w:pPr>
      <w:r>
        <w:t>к</w:t>
      </w:r>
      <w:r w:rsidRPr="00142060">
        <w:t>опии</w:t>
      </w:r>
      <w:r>
        <w:t xml:space="preserve"> </w:t>
      </w:r>
      <w:r w:rsidRPr="00A2591D">
        <w:rPr>
          <w:b/>
          <w:u w:val="single"/>
        </w:rPr>
        <w:t>всех</w:t>
      </w:r>
      <w:r>
        <w:t xml:space="preserve"> листов </w:t>
      </w:r>
      <w:r w:rsidRPr="000F6475">
        <w:rPr>
          <w:u w:val="single"/>
        </w:rPr>
        <w:t>документов, удостоверяющих личность</w:t>
      </w:r>
      <w:r w:rsidRPr="00142060">
        <w:t xml:space="preserve"> заявителя (для</w:t>
      </w:r>
      <w:r>
        <w:t xml:space="preserve"> граждан – физических лиц</w:t>
      </w:r>
      <w:r w:rsidRPr="00142060">
        <w:t xml:space="preserve">); </w:t>
      </w:r>
    </w:p>
    <w:p w:rsidR="00026DAD" w:rsidRPr="00142060" w:rsidRDefault="00026DAD" w:rsidP="00026DAD">
      <w:pPr>
        <w:pStyle w:val="ad"/>
        <w:numPr>
          <w:ilvl w:val="0"/>
          <w:numId w:val="6"/>
        </w:numPr>
        <w:jc w:val="both"/>
      </w:pPr>
      <w:r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:rsidR="00D21A90" w:rsidRPr="00142060" w:rsidRDefault="00026DAD" w:rsidP="00D21A90">
      <w:pPr>
        <w:ind w:firstLine="540"/>
        <w:jc w:val="both"/>
      </w:pPr>
      <w:r>
        <w:t>3</w:t>
      </w:r>
      <w:r w:rsidR="00D21A90" w:rsidRPr="00142060">
        <w:t xml:space="preserve">) </w:t>
      </w:r>
      <w:r w:rsidR="00D21A90" w:rsidRPr="00A2591D">
        <w:rPr>
          <w:b/>
          <w:u w:val="single"/>
        </w:rPr>
        <w:t>документы</w:t>
      </w:r>
      <w:r w:rsidR="00D21A90" w:rsidRPr="00142060">
        <w:t xml:space="preserve">, подтверждающие внесение задатка. </w:t>
      </w:r>
    </w:p>
    <w:p w:rsidR="00794290" w:rsidRDefault="00794290" w:rsidP="00D21A90">
      <w:pPr>
        <w:ind w:firstLine="540"/>
        <w:jc w:val="both"/>
      </w:pPr>
      <w:r w:rsidRPr="00613505"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r w:rsidRPr="00C91D9D">
        <w:t>порядке</w:t>
      </w:r>
      <w:r w:rsidRPr="00613505">
        <w:t xml:space="preserve">, или нотариально заверенная копия такой доверенности. </w:t>
      </w:r>
      <w:r w:rsidRPr="00C91D9D"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94290" w:rsidRPr="00613505" w:rsidRDefault="00794290" w:rsidP="00613505">
      <w:pPr>
        <w:ind w:firstLine="709"/>
        <w:jc w:val="both"/>
        <w:rPr>
          <w:rFonts w:eastAsia="Calibri"/>
          <w:bCs/>
        </w:rPr>
      </w:pPr>
      <w:r w:rsidRPr="00613505">
        <w:rPr>
          <w:bCs/>
          <w:lang w:eastAsia="en-US"/>
        </w:rPr>
        <w:t>Одно лицо имеет право подать только одну заявку.</w:t>
      </w:r>
    </w:p>
    <w:p w:rsidR="00794290" w:rsidRPr="00613505" w:rsidRDefault="00794290" w:rsidP="00613505">
      <w:pPr>
        <w:ind w:firstLine="709"/>
        <w:jc w:val="both"/>
        <w:rPr>
          <w:rFonts w:eastAsia="Calibri"/>
          <w:bCs/>
        </w:rPr>
      </w:pPr>
      <w:r w:rsidRPr="00613505">
        <w:rPr>
          <w:lang w:eastAsia="en-US"/>
        </w:rPr>
        <w:t>Заявки подаются на электронную площадку, начиная с даты начала подачи заявок до времени и даты окончания подачи заявок, указанных в извещении.</w:t>
      </w:r>
    </w:p>
    <w:p w:rsidR="00794290" w:rsidRPr="00613505" w:rsidRDefault="00794290" w:rsidP="00613505">
      <w:pPr>
        <w:ind w:firstLine="709"/>
        <w:jc w:val="both"/>
        <w:rPr>
          <w:rFonts w:eastAsia="Calibri"/>
          <w:bCs/>
        </w:rPr>
      </w:pPr>
      <w:r w:rsidRPr="00613505">
        <w:rPr>
          <w:rFonts w:eastAsia="Calibri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794290" w:rsidRPr="00613505" w:rsidRDefault="00794290" w:rsidP="00613505">
      <w:pPr>
        <w:ind w:firstLine="709"/>
        <w:jc w:val="both"/>
        <w:rPr>
          <w:rFonts w:eastAsia="Calibri"/>
        </w:rPr>
      </w:pPr>
      <w:r w:rsidRPr="00613505">
        <w:rPr>
          <w:rFonts w:eastAsia="Calibri"/>
        </w:rPr>
        <w:t>При приеме заявок от претендентов</w:t>
      </w:r>
      <w:r w:rsidR="00E10AC7">
        <w:rPr>
          <w:rFonts w:eastAsia="Calibri"/>
        </w:rPr>
        <w:t xml:space="preserve"> </w:t>
      </w:r>
      <w:r w:rsidRPr="00613505">
        <w:rPr>
          <w:rFonts w:eastAsia="Calibri"/>
        </w:rPr>
        <w:t xml:space="preserve">оператор электронной площадки регистрирует заявки и прилагаемые к ним документы в журнале приема заявок и обеспечивает конфиденциальность данных о претендентах и участниках, за исключением случая направления электронных документов продавцу. </w:t>
      </w:r>
    </w:p>
    <w:p w:rsidR="00794290" w:rsidRPr="00613505" w:rsidRDefault="00794290" w:rsidP="00613505">
      <w:pPr>
        <w:ind w:firstLine="709"/>
        <w:jc w:val="both"/>
        <w:rPr>
          <w:rFonts w:eastAsia="Calibri"/>
          <w:bCs/>
        </w:rPr>
      </w:pPr>
      <w:r w:rsidRPr="00613505">
        <w:rPr>
          <w:rFonts w:eastAsia="Calibri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уведомления.</w:t>
      </w:r>
    </w:p>
    <w:p w:rsidR="00794290" w:rsidRPr="00613505" w:rsidRDefault="00794290" w:rsidP="00613505">
      <w:pPr>
        <w:ind w:firstLine="709"/>
        <w:jc w:val="both"/>
        <w:rPr>
          <w:rFonts w:eastAsia="Calibri"/>
          <w:bCs/>
        </w:rPr>
      </w:pPr>
      <w:r w:rsidRPr="00613505">
        <w:rPr>
          <w:rFonts w:eastAsia="Calibri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794290" w:rsidRPr="00613505" w:rsidRDefault="00794290" w:rsidP="00613505">
      <w:pPr>
        <w:ind w:firstLine="709"/>
        <w:jc w:val="both"/>
        <w:rPr>
          <w:rFonts w:eastAsia="Calibri"/>
          <w:bCs/>
        </w:rPr>
      </w:pPr>
      <w:r w:rsidRPr="00613505">
        <w:rPr>
          <w:rFonts w:eastAsia="Calibri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794290" w:rsidRPr="00613505" w:rsidRDefault="00794290" w:rsidP="00613505">
      <w:pPr>
        <w:ind w:firstLine="709"/>
        <w:jc w:val="both"/>
        <w:rPr>
          <w:rFonts w:eastAsia="Calibri"/>
          <w:bCs/>
        </w:rPr>
      </w:pPr>
      <w:r w:rsidRPr="00613505">
        <w:rPr>
          <w:rFonts w:eastAsia="Calibri"/>
        </w:rPr>
        <w:lastRenderedPageBreak/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94290" w:rsidRPr="00613505" w:rsidRDefault="00794290" w:rsidP="00613505">
      <w:pPr>
        <w:jc w:val="both"/>
        <w:rPr>
          <w:rFonts w:eastAsia="Calibri"/>
          <w:b/>
          <w:color w:val="000000"/>
        </w:rPr>
      </w:pPr>
    </w:p>
    <w:p w:rsidR="00794290" w:rsidRPr="00613505" w:rsidRDefault="00794290" w:rsidP="00613505">
      <w:pPr>
        <w:widowControl w:val="0"/>
        <w:suppressAutoHyphens/>
        <w:autoSpaceDE w:val="0"/>
        <w:snapToGrid w:val="0"/>
        <w:jc w:val="center"/>
        <w:rPr>
          <w:rFonts w:eastAsia="Calibri"/>
          <w:b/>
          <w:highlight w:val="yellow"/>
        </w:rPr>
      </w:pPr>
      <w:r w:rsidRPr="00613505">
        <w:rPr>
          <w:rFonts w:eastAsia="Calibri"/>
          <w:b/>
        </w:rPr>
        <w:t>Претендент не допускается к участию в аукционе по следующим основаниям:</w:t>
      </w:r>
    </w:p>
    <w:p w:rsidR="00794290" w:rsidRPr="00613505" w:rsidRDefault="00794290" w:rsidP="00613505">
      <w:pPr>
        <w:widowControl w:val="0"/>
        <w:suppressAutoHyphens/>
        <w:autoSpaceDE w:val="0"/>
        <w:snapToGrid w:val="0"/>
        <w:jc w:val="both"/>
        <w:rPr>
          <w:rFonts w:eastAsia="Lucida Sans Unicode"/>
          <w:b/>
          <w:kern w:val="1"/>
          <w:highlight w:val="yellow"/>
          <w:lang w:eastAsia="ar-SA"/>
        </w:rPr>
      </w:pPr>
    </w:p>
    <w:p w:rsidR="00794290" w:rsidRPr="00613505" w:rsidRDefault="00794290" w:rsidP="00613505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613505">
        <w:rPr>
          <w:lang w:eastAsia="ar-SA"/>
        </w:rPr>
        <w:t>В день рассмотрения заявок на участие в аукционе и определения участников аукциона Организатор аукциона рассматривает заявки и документы заявителей,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аукционе.</w:t>
      </w:r>
    </w:p>
    <w:p w:rsidR="00794290" w:rsidRPr="00613505" w:rsidRDefault="00794290" w:rsidP="00613505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613505">
        <w:rPr>
          <w:lang w:eastAsia="ar-SA"/>
        </w:rPr>
        <w:t>Заявитель не допускается к участию в аукционе в следующих случаях:</w:t>
      </w:r>
    </w:p>
    <w:p w:rsidR="00794290" w:rsidRPr="00613505" w:rsidRDefault="00794290" w:rsidP="00613505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613505">
        <w:rPr>
          <w:lang w:eastAsia="ar-SA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794290" w:rsidRPr="00613505" w:rsidRDefault="00794290" w:rsidP="00613505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613505">
        <w:rPr>
          <w:lang w:eastAsia="ar-SA"/>
        </w:rPr>
        <w:t>2) не поступление задатка на дату рассмотрения заявок на участие в аукционе и определения участников аукциона;</w:t>
      </w:r>
    </w:p>
    <w:p w:rsidR="00794290" w:rsidRPr="00613505" w:rsidRDefault="00794290" w:rsidP="00613505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613505">
        <w:rPr>
          <w:lang w:eastAsia="ar-SA"/>
        </w:rPr>
        <w:t>3) подача заявки на участие в аукционе лицом, которое не имеет права быть участником аукциона, покупателем земельного участка;</w:t>
      </w:r>
    </w:p>
    <w:p w:rsidR="00794290" w:rsidRPr="00613505" w:rsidRDefault="00794290" w:rsidP="00613505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613505">
        <w:rPr>
          <w:lang w:eastAsia="ar-SA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613505">
        <w:rPr>
          <w:lang w:eastAsia="ar-SA"/>
        </w:rPr>
        <w:t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претендента.</w:t>
      </w: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</w:p>
    <w:p w:rsidR="00794290" w:rsidRPr="00613505" w:rsidRDefault="00794290" w:rsidP="00F676F7">
      <w:pPr>
        <w:widowControl w:val="0"/>
        <w:suppressAutoHyphens/>
        <w:autoSpaceDE w:val="0"/>
        <w:autoSpaceDN w:val="0"/>
        <w:adjustRightInd w:val="0"/>
        <w:jc w:val="center"/>
        <w:rPr>
          <w:b/>
        </w:rPr>
      </w:pPr>
      <w:r w:rsidRPr="00613505">
        <w:rPr>
          <w:b/>
        </w:rPr>
        <w:t xml:space="preserve">Порядок расчетов и </w:t>
      </w:r>
      <w:r w:rsidR="00D21A90">
        <w:rPr>
          <w:b/>
        </w:rPr>
        <w:t>условия взимания вознаграждения:</w:t>
      </w: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/>
        </w:rPr>
      </w:pP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13505">
        <w:t xml:space="preserve">Для подачи заявки на участие в аукционе в соответствии с Регламентом и Инструкциями площадки установлено требование о взимания вознаграждения за оказанные услуги. </w:t>
      </w: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13505">
        <w:t xml:space="preserve">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информационно-телекоммуникационной сети «Интернет»: </w:t>
      </w:r>
      <w:hyperlink r:id="rId9" w:history="1">
        <w:r w:rsidRPr="00613505">
          <w:rPr>
            <w:rStyle w:val="a7"/>
          </w:rPr>
          <w:t>https://www.fabrikant.ru.</w:t>
        </w:r>
      </w:hyperlink>
    </w:p>
    <w:p w:rsidR="00D21A90" w:rsidRPr="00933B24" w:rsidRDefault="00D21A90" w:rsidP="00D21A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33B24">
        <w:rPr>
          <w:b/>
        </w:rPr>
        <w:t>*Составляет 1% от начальной цены, установленной в процедуре, но не более чем определенные ЭТП «Фабрикант» в разделе Тарифы / Участие в торгах на продажу / ГИС Торги (https://www.fabrikant.ru/personal/tariff/landing?page=2). НДС начисляется дополнительно по ставке, установленной пунктом 3 статьи 164 НК РФ на дату взимания платы.</w:t>
      </w: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13505">
        <w:t xml:space="preserve">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 соответствующей процедуре. </w:t>
      </w: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13505"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13505">
        <w:t xml:space="preserve">Обеспечительный платеж перечисляется Заявителем по следующим реквизитам: </w:t>
      </w: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13505">
        <w:t xml:space="preserve">Получатель платежа: АО «Электронные торговые системы» </w:t>
      </w: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13505">
        <w:t xml:space="preserve">ИНН: 7703668940 </w:t>
      </w: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13505">
        <w:t xml:space="preserve">КПП: 770301001 </w:t>
      </w: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13505">
        <w:t xml:space="preserve">Номер счёта: 40702810601400016328 </w:t>
      </w: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13505">
        <w:lastRenderedPageBreak/>
        <w:t xml:space="preserve">Банк: АО «АЛЬФА-БАНК» </w:t>
      </w: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13505">
        <w:t xml:space="preserve">Корреспондентский счёт: 30101810200000000593 </w:t>
      </w: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13505">
        <w:t xml:space="preserve">БИК: 044525593 </w:t>
      </w: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13505">
        <w:rPr>
          <w:b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</w:t>
      </w:r>
      <w:r w:rsidR="009C55D0">
        <w:rPr>
          <w:b/>
        </w:rPr>
        <w:t>щадке и лот), в том числе НДС 22</w:t>
      </w:r>
      <w:r w:rsidRPr="00613505">
        <w:rPr>
          <w:b/>
        </w:rPr>
        <w:t>%.</w:t>
      </w: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13505">
        <w:t>Сумма обеспечительного платежа должна быть перечислена единым платежом.</w:t>
      </w: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13505"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Заявителя, за которого внесен обеспечительный платеж. </w:t>
      </w: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13505">
        <w:t>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</w:t>
      </w: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13505">
        <w:t xml:space="preserve">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оплате вознаграждения Оператору электронной площадки. </w:t>
      </w: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13505">
        <w:t xml:space="preserve"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(https://www.fabrikant.ru/), либо путем направления официального письма в адрес Оператора электронной площадки. </w:t>
      </w: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13505"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</w:p>
    <w:p w:rsidR="00794290" w:rsidRPr="00613505" w:rsidRDefault="00794290" w:rsidP="0061350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613505">
        <w:t>Возврат по реквизитам третьих лиц не осуществляется.</w:t>
      </w:r>
    </w:p>
    <w:p w:rsidR="00794290" w:rsidRPr="00613505" w:rsidRDefault="00794290" w:rsidP="00F676F7">
      <w:pPr>
        <w:shd w:val="clear" w:color="auto" w:fill="FFFFFF"/>
        <w:jc w:val="both"/>
        <w:rPr>
          <w:b/>
        </w:rPr>
      </w:pPr>
    </w:p>
    <w:p w:rsidR="00794290" w:rsidRPr="00613505" w:rsidRDefault="00794290" w:rsidP="00613505">
      <w:pPr>
        <w:shd w:val="clear" w:color="auto" w:fill="FFFFFF"/>
        <w:ind w:firstLine="1418"/>
        <w:jc w:val="both"/>
        <w:rPr>
          <w:b/>
        </w:rPr>
      </w:pPr>
      <w:r w:rsidRPr="00613505">
        <w:rPr>
          <w:b/>
        </w:rPr>
        <w:t>Порядок рассмотрения заявок на участие в аукционе</w:t>
      </w:r>
    </w:p>
    <w:p w:rsidR="00794290" w:rsidRPr="00613505" w:rsidRDefault="00794290" w:rsidP="00613505">
      <w:pPr>
        <w:shd w:val="clear" w:color="auto" w:fill="FFFFFF"/>
        <w:ind w:firstLine="1418"/>
        <w:jc w:val="both"/>
        <w:rPr>
          <w:b/>
        </w:rPr>
      </w:pPr>
    </w:p>
    <w:p w:rsidR="00794290" w:rsidRPr="00613505" w:rsidRDefault="00794290" w:rsidP="00613505">
      <w:pPr>
        <w:ind w:firstLine="708"/>
        <w:jc w:val="both"/>
      </w:pPr>
      <w:r w:rsidRPr="00613505">
        <w:t xml:space="preserve">Рассмотрение Заявок осуществляется </w:t>
      </w:r>
      <w:r w:rsidRPr="00613505">
        <w:rPr>
          <w:color w:val="000000"/>
          <w:lang w:eastAsia="ar-SA"/>
        </w:rPr>
        <w:t>Организатором торгов</w:t>
      </w:r>
      <w:r w:rsidRPr="00613505">
        <w:t>.</w:t>
      </w:r>
      <w:r w:rsidR="00F676F7">
        <w:t xml:space="preserve"> </w:t>
      </w:r>
      <w:r w:rsidRPr="00613505">
        <w:t>Заявитель не допускается к участию в аукционе в следующих случаях:</w:t>
      </w:r>
    </w:p>
    <w:p w:rsidR="00794290" w:rsidRPr="00613505" w:rsidRDefault="00794290" w:rsidP="00613505">
      <w:pPr>
        <w:ind w:firstLine="708"/>
        <w:jc w:val="both"/>
      </w:pPr>
      <w:r w:rsidRPr="00613505">
        <w:t>- непредставление необходимых для участия в аукционе документов или</w:t>
      </w:r>
    </w:p>
    <w:p w:rsidR="00794290" w:rsidRPr="00613505" w:rsidRDefault="00794290" w:rsidP="00613505">
      <w:pPr>
        <w:ind w:firstLine="708"/>
        <w:jc w:val="both"/>
      </w:pPr>
      <w:r w:rsidRPr="00613505">
        <w:t>- представление недостоверных сведений;</w:t>
      </w:r>
    </w:p>
    <w:p w:rsidR="00794290" w:rsidRPr="00613505" w:rsidRDefault="00794290" w:rsidP="00613505">
      <w:pPr>
        <w:ind w:firstLine="708"/>
        <w:jc w:val="both"/>
      </w:pPr>
      <w:r w:rsidRPr="00613505">
        <w:t>- непоступление от заявителя задатка на дату рассмотрения Заявок на участие</w:t>
      </w:r>
      <w:r w:rsidR="00F676F7">
        <w:t xml:space="preserve"> </w:t>
      </w:r>
      <w:r w:rsidRPr="00613505">
        <w:t>в аукционе;</w:t>
      </w:r>
    </w:p>
    <w:p w:rsidR="00794290" w:rsidRPr="00613505" w:rsidRDefault="00794290" w:rsidP="00613505">
      <w:pPr>
        <w:ind w:firstLine="708"/>
        <w:jc w:val="both"/>
      </w:pPr>
      <w:r w:rsidRPr="00613505">
        <w:t>- подача Заявки на участие в аукционе лицом, которое в соответствии с</w:t>
      </w:r>
      <w:r w:rsidR="00F676F7">
        <w:t xml:space="preserve"> </w:t>
      </w:r>
      <w:r w:rsidRPr="00613505">
        <w:t>действующим законодательством не имеет права быть участником аукциона,</w:t>
      </w:r>
      <w:r w:rsidR="00F676F7">
        <w:t xml:space="preserve"> </w:t>
      </w:r>
      <w:r w:rsidRPr="00613505">
        <w:t>покупателем земельного участка;</w:t>
      </w:r>
    </w:p>
    <w:p w:rsidR="00794290" w:rsidRPr="00613505" w:rsidRDefault="00794290" w:rsidP="00613505">
      <w:pPr>
        <w:ind w:firstLine="708"/>
        <w:jc w:val="both"/>
      </w:pPr>
      <w:r w:rsidRPr="00613505">
        <w:t>- наличие сведений о заявителе, об учредителях (участниках), о членах</w:t>
      </w:r>
      <w:r w:rsidR="00F676F7">
        <w:t xml:space="preserve"> </w:t>
      </w:r>
      <w:r w:rsidRPr="00613505">
        <w:t>коллегиальных исполнительных органов заявителя, лицах, исполняющих функции</w:t>
      </w:r>
      <w:r w:rsidR="00F676F7">
        <w:t xml:space="preserve"> </w:t>
      </w:r>
      <w:r w:rsidRPr="00613505">
        <w:t>единоличного исполнительного органа заявителя, являющегося юридическимлицом, в реестре недобросовестных участников аукциона.</w:t>
      </w:r>
    </w:p>
    <w:p w:rsidR="00794290" w:rsidRPr="00613505" w:rsidRDefault="00794290" w:rsidP="00613505">
      <w:pPr>
        <w:ind w:firstLine="708"/>
        <w:jc w:val="both"/>
      </w:pPr>
      <w:r w:rsidRPr="00613505">
        <w:t>По</w:t>
      </w:r>
      <w:r w:rsidR="00F676F7">
        <w:t xml:space="preserve"> </w:t>
      </w:r>
      <w:r w:rsidRPr="00613505">
        <w:t>результатам</w:t>
      </w:r>
      <w:r w:rsidR="00F676F7">
        <w:t xml:space="preserve"> </w:t>
      </w:r>
      <w:r w:rsidRPr="00613505">
        <w:t xml:space="preserve">рассмотрения заявок, </w:t>
      </w:r>
      <w:r w:rsidRPr="00613505">
        <w:rPr>
          <w:color w:val="000000"/>
          <w:lang w:eastAsia="ar-SA"/>
        </w:rPr>
        <w:t>Организатор</w:t>
      </w:r>
      <w:r w:rsidR="00F676F7">
        <w:rPr>
          <w:color w:val="000000"/>
          <w:lang w:eastAsia="ar-SA"/>
        </w:rPr>
        <w:t xml:space="preserve"> </w:t>
      </w:r>
      <w:r w:rsidRPr="00613505">
        <w:rPr>
          <w:color w:val="000000"/>
          <w:lang w:eastAsia="ar-SA"/>
        </w:rPr>
        <w:t>торгов</w:t>
      </w:r>
      <w:r w:rsidRPr="00613505">
        <w:t xml:space="preserve"> размещает протокол рассмотрения заявок на участие в</w:t>
      </w:r>
      <w:r w:rsidR="00F676F7">
        <w:t xml:space="preserve"> </w:t>
      </w:r>
      <w:r w:rsidRPr="00613505">
        <w:t>аукционе на электронной площадке не позднее, чем на следующий рабочий день</w:t>
      </w:r>
      <w:r w:rsidR="00F676F7">
        <w:t xml:space="preserve"> </w:t>
      </w:r>
      <w:r w:rsidRPr="00613505">
        <w:t>после дня подписания указанного протокола.</w:t>
      </w:r>
    </w:p>
    <w:p w:rsidR="00794290" w:rsidRPr="00613505" w:rsidRDefault="00794290" w:rsidP="00613505">
      <w:pPr>
        <w:ind w:firstLine="708"/>
        <w:jc w:val="both"/>
      </w:pPr>
      <w:r w:rsidRPr="00613505">
        <w:t>Заявителям, признанным Участниками, и Заявителям, не допущенным к</w:t>
      </w:r>
      <w:r w:rsidR="00F676F7">
        <w:t xml:space="preserve"> </w:t>
      </w:r>
      <w:r w:rsidRPr="00613505">
        <w:t>участию в аукционе, Оператор электронной площадки направляет в электронной</w:t>
      </w:r>
      <w:r w:rsidR="00F676F7">
        <w:t xml:space="preserve"> </w:t>
      </w:r>
      <w:r w:rsidRPr="00613505">
        <w:t>форме в Личные кабинеты Заявителей уведомления о принятых в их отношении</w:t>
      </w:r>
      <w:r w:rsidR="00F676F7">
        <w:t xml:space="preserve"> </w:t>
      </w:r>
      <w:r w:rsidRPr="00613505">
        <w:t>решениях, не позднее следующего рабочего дня после дня подписания протокола</w:t>
      </w:r>
      <w:r w:rsidR="00F676F7">
        <w:t xml:space="preserve"> </w:t>
      </w:r>
      <w:r w:rsidRPr="00613505">
        <w:t>рассмотрения заявок на участие в аукционе.</w:t>
      </w:r>
    </w:p>
    <w:p w:rsidR="00794290" w:rsidRPr="00613505" w:rsidRDefault="00794290" w:rsidP="00613505">
      <w:pPr>
        <w:ind w:firstLine="708"/>
        <w:jc w:val="both"/>
      </w:pPr>
      <w:r w:rsidRPr="00613505">
        <w:lastRenderedPageBreak/>
        <w:t>Заявитель, в соответствии с полученным им уведомлением Участника, в</w:t>
      </w:r>
      <w:r w:rsidR="00F676F7">
        <w:t xml:space="preserve"> </w:t>
      </w:r>
      <w:r w:rsidRPr="00613505">
        <w:t>соответствии с Регламентом и Инструкциями считается участвующим в аукционе</w:t>
      </w:r>
      <w:r w:rsidR="00F676F7">
        <w:t xml:space="preserve"> </w:t>
      </w:r>
      <w:r w:rsidRPr="00613505">
        <w:t>с даты и времени начала проведения аукциона, указанных в Извещении.</w:t>
      </w:r>
    </w:p>
    <w:p w:rsidR="00794290" w:rsidRPr="00613505" w:rsidRDefault="00794290" w:rsidP="00613505">
      <w:pPr>
        <w:tabs>
          <w:tab w:val="left" w:pos="1418"/>
        </w:tabs>
        <w:suppressAutoHyphens/>
        <w:overflowPunct w:val="0"/>
        <w:autoSpaceDE w:val="0"/>
        <w:jc w:val="both"/>
        <w:textAlignment w:val="baseline"/>
        <w:rPr>
          <w:rFonts w:eastAsia="Lucida Sans Unicode"/>
          <w:b/>
          <w:kern w:val="1"/>
          <w:lang w:eastAsia="ar-SA"/>
        </w:rPr>
      </w:pPr>
    </w:p>
    <w:p w:rsidR="00794290" w:rsidRPr="00613505" w:rsidRDefault="00794290" w:rsidP="00613505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  <w:r w:rsidRPr="00613505">
        <w:rPr>
          <w:rFonts w:ascii="Times New Roman CYR" w:eastAsia="Calibri" w:hAnsi="Times New Roman CYR" w:cs="Times New Roman CYR"/>
          <w:b/>
          <w:bCs/>
          <w:color w:val="000000"/>
        </w:rPr>
        <w:t>Порядок проведения аукциона</w:t>
      </w:r>
    </w:p>
    <w:p w:rsidR="00794290" w:rsidRPr="00613505" w:rsidRDefault="00794290" w:rsidP="00613505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b/>
          <w:bCs/>
          <w:color w:val="000000"/>
        </w:rPr>
      </w:pP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13505">
        <w:rPr>
          <w:rFonts w:eastAsia="Calibri"/>
          <w:color w:val="000000"/>
        </w:rPr>
        <w:t xml:space="preserve">Проведение аукциона обеспечивается Оператором электронной площадки. В аукционе могут участвовать только Заявители, допущенные к участию в аукционе и признанные Участниками.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13505">
        <w:rPr>
          <w:rFonts w:eastAsia="Calibri"/>
          <w:color w:val="000000"/>
        </w:rPr>
        <w:t>Оператор электронной площадки обеспечивает Участникам возможность принять участие в аукционе.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613505">
        <w:rPr>
          <w:rFonts w:eastAsia="Calibri"/>
          <w:b/>
          <w:bCs/>
          <w:color w:val="000000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613505">
        <w:rPr>
          <w:rFonts w:eastAsia="Calibri"/>
          <w:b/>
          <w:bCs/>
          <w:color w:val="000000"/>
          <w:u w:val="single"/>
        </w:rPr>
        <w:t>по электронной подписи.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613505">
        <w:rPr>
          <w:rFonts w:eastAsia="Calibri"/>
          <w:color w:val="000000"/>
        </w:rPr>
        <w:t xml:space="preserve"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613505">
        <w:rPr>
          <w:rFonts w:eastAsia="Calibri"/>
          <w:color w:val="000000"/>
        </w:rPr>
        <w:t xml:space="preserve">Аукцион проводится путем повышения Начальной цены Предмета аукциона на «шаг аукциона», установленный в Извещении.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613505">
        <w:rPr>
          <w:rFonts w:eastAsia="Calibri"/>
          <w:color w:val="000000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613505">
        <w:rPr>
          <w:rFonts w:eastAsia="Calibri"/>
          <w:color w:val="000000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613505">
        <w:rPr>
          <w:rFonts w:eastAsia="Calibri"/>
          <w:color w:val="000000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613505">
        <w:rPr>
          <w:rFonts w:eastAsia="Calibri"/>
          <w:color w:val="000000"/>
        </w:rPr>
        <w:t xml:space="preserve">Победителем признается Участник, предложивший наибольшую цену Предмета аукциона.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613505">
        <w:rPr>
          <w:rFonts w:eastAsia="Calibri"/>
          <w:color w:val="000000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подготовки Организатором аукциона протокола о результатах аукциона.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13505">
        <w:rPr>
          <w:rFonts w:eastAsia="Calibri"/>
          <w:color w:val="000000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613505">
        <w:rPr>
          <w:rFonts w:eastAsia="Calibri"/>
          <w:color w:val="000000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13505">
        <w:rPr>
          <w:rFonts w:eastAsia="Calibri"/>
          <w:color w:val="000000"/>
        </w:rPr>
        <w:t xml:space="preserve">Аукцион признается несостоявшимся в случаях, если: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13505">
        <w:rPr>
          <w:rFonts w:eastAsia="Calibri"/>
          <w:color w:val="000000"/>
        </w:rPr>
        <w:t xml:space="preserve">- по окончании срока подачи Заявок не подано ни одной Заявки; - по окончании срока подачи Заявок была подана только одна Заявка; </w:t>
      </w:r>
    </w:p>
    <w:p w:rsidR="00794290" w:rsidRPr="00613505" w:rsidRDefault="009E5FF5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</w:t>
      </w:r>
      <w:r w:rsidR="00794290" w:rsidRPr="00613505">
        <w:rPr>
          <w:rFonts w:eastAsia="Calibri"/>
          <w:color w:val="000000"/>
        </w:rPr>
        <w:t xml:space="preserve"> на основании результатов рассмотрения Заявок принято решение об отказе в допуске к участию в аукционе всех Заявителей;</w:t>
      </w:r>
    </w:p>
    <w:p w:rsidR="00794290" w:rsidRPr="00613505" w:rsidRDefault="009E5FF5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- </w:t>
      </w:r>
      <w:r w:rsidR="00794290" w:rsidRPr="00613505">
        <w:rPr>
          <w:rFonts w:eastAsia="Calibri"/>
          <w:color w:val="000000"/>
        </w:rPr>
        <w:t xml:space="preserve">на основании результатов рассмотрения Заявок принято решение о допуске к участию в аукционе и признании Участником только одного Заявителя;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13505">
        <w:rPr>
          <w:rFonts w:eastAsia="Calibri"/>
          <w:color w:val="000000"/>
        </w:rPr>
        <w:lastRenderedPageBreak/>
        <w:t xml:space="preserve">- в случае,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 </w:t>
      </w:r>
    </w:p>
    <w:p w:rsidR="002A5BC3" w:rsidRPr="00613505" w:rsidRDefault="002A5BC3" w:rsidP="00613505">
      <w:pPr>
        <w:tabs>
          <w:tab w:val="left" w:pos="1418"/>
        </w:tabs>
        <w:suppressAutoHyphens/>
        <w:overflowPunct w:val="0"/>
        <w:autoSpaceDE w:val="0"/>
        <w:ind w:left="540"/>
        <w:jc w:val="both"/>
        <w:textAlignment w:val="baseline"/>
        <w:rPr>
          <w:b/>
          <w:lang w:eastAsia="ar-SA"/>
        </w:rPr>
      </w:pPr>
    </w:p>
    <w:p w:rsidR="00794290" w:rsidRPr="00613505" w:rsidRDefault="00794290" w:rsidP="00613505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  <w:r w:rsidRPr="00613505">
        <w:rPr>
          <w:rFonts w:eastAsia="Calibri"/>
          <w:b/>
          <w:bCs/>
          <w:color w:val="000000"/>
        </w:rPr>
        <w:t>Условия и сроки заключения договора аренды земельного участка</w:t>
      </w:r>
    </w:p>
    <w:p w:rsidR="00794290" w:rsidRPr="00613505" w:rsidRDefault="00794290" w:rsidP="00613505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13505">
        <w:rPr>
          <w:rFonts w:eastAsia="Calibri"/>
          <w:color w:val="000000"/>
        </w:rPr>
        <w:t xml:space="preserve">Заключение договора аренды земельного участка (Приложение 2)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613505">
        <w:rPr>
          <w:rFonts w:eastAsia="Calibri"/>
          <w:color w:val="000000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на сайте оператора </w:t>
      </w:r>
      <w:r w:rsidRPr="00613505">
        <w:t>(https://www.fabrikant.ru/)</w:t>
      </w:r>
      <w:r w:rsidRPr="00613505">
        <w:rPr>
          <w:rFonts w:eastAsia="Calibri"/>
          <w:color w:val="000000"/>
        </w:rPr>
        <w:t xml:space="preserve">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613505">
        <w:rPr>
          <w:rFonts w:eastAsia="Calibri"/>
          <w:color w:val="000000"/>
        </w:rPr>
        <w:t xml:space="preserve">Не допускается заключение договора аренды земельного участка ранее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13505">
        <w:rPr>
          <w:rFonts w:eastAsia="Calibri"/>
          <w:color w:val="000000"/>
        </w:rPr>
        <w:t xml:space="preserve">В случае,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10 (десяти) дневным сроком со дня размещения Протокола рассмотрения заявок на участие в аукционе, направляет такому Участнику в Личный кабинет на сайте оператора </w:t>
      </w:r>
      <w:r w:rsidRPr="00613505">
        <w:t>(</w:t>
      </w:r>
      <w:hyperlink r:id="rId10" w:history="1">
        <w:r w:rsidRPr="00613505">
          <w:rPr>
            <w:rStyle w:val="a7"/>
          </w:rPr>
          <w:t>https://www.fabrikant.ru/</w:t>
        </w:r>
      </w:hyperlink>
      <w:r w:rsidRPr="00613505">
        <w:t xml:space="preserve">) </w:t>
      </w:r>
      <w:r w:rsidRPr="00613505">
        <w:rPr>
          <w:rFonts w:eastAsia="Calibri"/>
          <w:color w:val="000000"/>
        </w:rPr>
        <w:t xml:space="preserve">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13505">
        <w:rPr>
          <w:rFonts w:eastAsia="Calibri"/>
          <w:color w:val="000000"/>
        </w:rPr>
        <w:t xml:space="preserve">В случае, если по окончании срока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10 (десяти) дневным сроком со дня размещения Протокола рассмотрения заявок на участие в аукционе, направляет такому Заявителю в раздел Личный кабинет на сайте оператора </w:t>
      </w:r>
      <w:r w:rsidRPr="00613505">
        <w:t>(https://www.fabrikant.ru/)</w:t>
      </w:r>
      <w:r w:rsidRPr="00613505">
        <w:rPr>
          <w:rFonts w:eastAsia="Calibri"/>
          <w:color w:val="000000"/>
        </w:rPr>
        <w:t xml:space="preserve"> проект договора аренды земельного участка.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613505">
        <w:rPr>
          <w:rFonts w:eastAsia="Calibri"/>
          <w:color w:val="000000"/>
        </w:rPr>
        <w:t xml:space="preserve">При этом арендная плата за земельный участок определяется в размере, равном начальной цене предмета аукциона.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13505">
        <w:rPr>
          <w:rFonts w:eastAsia="Calibri"/>
          <w:color w:val="000000"/>
        </w:rPr>
        <w:t xml:space="preserve">Продавец направляет в раздел Личный кабинет на сайте оператора </w:t>
      </w:r>
      <w:r w:rsidRPr="00613505">
        <w:t>(</w:t>
      </w:r>
      <w:hyperlink r:id="rId11" w:history="1">
        <w:r w:rsidRPr="00613505">
          <w:rPr>
            <w:rStyle w:val="a7"/>
          </w:rPr>
          <w:t>https://www.fabrikant.ru/</w:t>
        </w:r>
      </w:hyperlink>
      <w:r w:rsidRPr="00613505">
        <w:t xml:space="preserve">) </w:t>
      </w:r>
      <w:r w:rsidRPr="00613505">
        <w:rPr>
          <w:rFonts w:eastAsia="Calibri"/>
          <w:color w:val="000000"/>
        </w:rPr>
        <w:t xml:space="preserve">победителю аукциона проект договора аренды земельного участка в течение 5 (пяти) дней со дня истечения срока, предусмотренного 10 (десяти) дневным сроком со дня размещения Протокола рассмотрения заявок на участие в аукционе.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613505">
        <w:rPr>
          <w:rFonts w:eastAsia="Calibri"/>
          <w:color w:val="000000"/>
        </w:rPr>
        <w:t>Победитель аукциона или иное лицо, с которым заключается договор аренды земельного участка в соответствии с пунктами 13, 14</w:t>
      </w:r>
      <w:r w:rsidR="005B4AF4" w:rsidRPr="00613505">
        <w:rPr>
          <w:rFonts w:eastAsia="Calibri"/>
          <w:color w:val="000000"/>
        </w:rPr>
        <w:t>, 20</w:t>
      </w:r>
      <w:r w:rsidRPr="00613505">
        <w:rPr>
          <w:rFonts w:eastAsia="Calibri"/>
          <w:color w:val="000000"/>
        </w:rPr>
        <w:t xml:space="preserve"> или 2</w:t>
      </w:r>
      <w:r w:rsidR="005B4AF4" w:rsidRPr="00613505">
        <w:rPr>
          <w:rFonts w:eastAsia="Calibri"/>
          <w:color w:val="000000"/>
        </w:rPr>
        <w:t>5</w:t>
      </w:r>
      <w:r w:rsidRPr="00613505">
        <w:rPr>
          <w:rFonts w:eastAsia="Calibri"/>
          <w:color w:val="000000"/>
        </w:rPr>
        <w:t xml:space="preserve"> ст.39.12 Земельного кодекса Российской Федерации, обязаны подписать договор аренды земельного участка в течение </w:t>
      </w:r>
      <w:r w:rsidR="005B4AF4" w:rsidRPr="00613505">
        <w:rPr>
          <w:rFonts w:eastAsia="Calibri"/>
          <w:color w:val="000000"/>
        </w:rPr>
        <w:t>1</w:t>
      </w:r>
      <w:r w:rsidRPr="00613505">
        <w:rPr>
          <w:rFonts w:eastAsia="Calibri"/>
          <w:color w:val="000000"/>
        </w:rPr>
        <w:t>0 (</w:t>
      </w:r>
      <w:r w:rsidR="005B4AF4" w:rsidRPr="00613505">
        <w:rPr>
          <w:rFonts w:eastAsia="Calibri"/>
          <w:color w:val="000000"/>
        </w:rPr>
        <w:t>десяти</w:t>
      </w:r>
      <w:r w:rsidRPr="00613505">
        <w:rPr>
          <w:rFonts w:eastAsia="Calibri"/>
          <w:color w:val="000000"/>
        </w:rPr>
        <w:t xml:space="preserve">) дней со дня направления ему в раздел Личный кабинет на сайте оператора </w:t>
      </w:r>
      <w:r w:rsidRPr="00613505">
        <w:t>(</w:t>
      </w:r>
      <w:hyperlink r:id="rId12" w:history="1">
        <w:r w:rsidRPr="00613505">
          <w:rPr>
            <w:rStyle w:val="a7"/>
          </w:rPr>
          <w:t>https://www.fabrikant.ru/</w:t>
        </w:r>
      </w:hyperlink>
      <w:r w:rsidRPr="00613505">
        <w:t xml:space="preserve">) </w:t>
      </w:r>
      <w:r w:rsidRPr="00613505">
        <w:rPr>
          <w:rFonts w:eastAsia="Calibri"/>
          <w:color w:val="000000"/>
        </w:rPr>
        <w:t xml:space="preserve">такого договора.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613505">
        <w:rPr>
          <w:rFonts w:eastAsia="Calibri"/>
          <w:color w:val="000000"/>
        </w:rPr>
        <w:t xml:space="preserve">Если договор аренды земельного участка в течение </w:t>
      </w:r>
      <w:r w:rsidR="005B4AF4" w:rsidRPr="00613505">
        <w:rPr>
          <w:rFonts w:eastAsia="Calibri"/>
          <w:color w:val="000000"/>
        </w:rPr>
        <w:t>1</w:t>
      </w:r>
      <w:r w:rsidRPr="00613505">
        <w:rPr>
          <w:rFonts w:eastAsia="Calibri"/>
          <w:color w:val="000000"/>
        </w:rPr>
        <w:t>0 (</w:t>
      </w:r>
      <w:r w:rsidR="005B4AF4" w:rsidRPr="00613505">
        <w:rPr>
          <w:rFonts w:eastAsia="Calibri"/>
          <w:color w:val="000000"/>
        </w:rPr>
        <w:t>десяти</w:t>
      </w:r>
      <w:r w:rsidRPr="00613505">
        <w:rPr>
          <w:rFonts w:eastAsia="Calibri"/>
          <w:color w:val="000000"/>
        </w:rPr>
        <w:t>)</w:t>
      </w:r>
      <w:r w:rsidR="00206519" w:rsidRPr="00613505">
        <w:rPr>
          <w:rFonts w:eastAsia="Calibri"/>
          <w:color w:val="000000"/>
        </w:rPr>
        <w:t xml:space="preserve"> рабочих</w:t>
      </w:r>
      <w:r w:rsidRPr="00613505">
        <w:rPr>
          <w:rFonts w:eastAsia="Calibri"/>
          <w:color w:val="000000"/>
        </w:rPr>
        <w:t xml:space="preserve"> дней со дня направления проекта договора аренды земельного участка победителю аукциона не был им подписан в разделе Личный кабинет на сайте оператора </w:t>
      </w:r>
      <w:r w:rsidRPr="00613505">
        <w:t>(https://www.fabrikant.ru/)</w:t>
      </w:r>
      <w:r w:rsidRPr="00613505">
        <w:rPr>
          <w:rFonts w:eastAsia="Calibri"/>
          <w:color w:val="000000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613505">
        <w:rPr>
          <w:rFonts w:eastAsia="Calibri"/>
          <w:color w:val="000000"/>
        </w:rPr>
        <w:lastRenderedPageBreak/>
        <w:t xml:space="preserve">В случае, если в течение </w:t>
      </w:r>
      <w:r w:rsidR="005B4AF4" w:rsidRPr="00613505">
        <w:rPr>
          <w:rFonts w:eastAsia="Calibri"/>
          <w:color w:val="000000"/>
        </w:rPr>
        <w:t>1</w:t>
      </w:r>
      <w:r w:rsidRPr="00613505">
        <w:rPr>
          <w:rFonts w:eastAsia="Calibri"/>
          <w:color w:val="000000"/>
        </w:rPr>
        <w:t>0 (</w:t>
      </w:r>
      <w:r w:rsidR="005B4AF4" w:rsidRPr="00613505">
        <w:rPr>
          <w:rFonts w:eastAsia="Calibri"/>
          <w:color w:val="000000"/>
        </w:rPr>
        <w:t>десяти</w:t>
      </w:r>
      <w:r w:rsidRPr="00613505">
        <w:rPr>
          <w:rFonts w:eastAsia="Calibri"/>
          <w:color w:val="000000"/>
        </w:rPr>
        <w:t>)</w:t>
      </w:r>
      <w:r w:rsidR="00206519" w:rsidRPr="00613505">
        <w:rPr>
          <w:rFonts w:eastAsia="Calibri"/>
          <w:color w:val="000000"/>
        </w:rPr>
        <w:t xml:space="preserve"> рабочих</w:t>
      </w:r>
      <w:r w:rsidRPr="00613505">
        <w:rPr>
          <w:rFonts w:eastAsia="Calibri"/>
          <w:color w:val="000000"/>
        </w:rPr>
        <w:t xml:space="preserve"> дней со дня направления в раздел Личный кабинет на сайте оператора </w:t>
      </w:r>
      <w:r w:rsidRPr="00613505">
        <w:t>(https://www.fabrikant.ru/)</w:t>
      </w:r>
      <w:r w:rsidRPr="00613505">
        <w:rPr>
          <w:rFonts w:eastAsia="Calibri"/>
          <w:color w:val="000000"/>
        </w:rPr>
        <w:t xml:space="preserve">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разделе Личный кабинет на сайте оператора </w:t>
      </w:r>
      <w:r w:rsidRPr="00613505">
        <w:t>(</w:t>
      </w:r>
      <w:hyperlink r:id="rId13" w:history="1">
        <w:r w:rsidRPr="00613505">
          <w:rPr>
            <w:rStyle w:val="a7"/>
          </w:rPr>
          <w:t>https://www.fabrikant.ru/</w:t>
        </w:r>
      </w:hyperlink>
      <w:r w:rsidRPr="00613505">
        <w:t xml:space="preserve">) </w:t>
      </w:r>
      <w:r w:rsidRPr="00613505">
        <w:rPr>
          <w:rFonts w:eastAsia="Calibri"/>
          <w:color w:val="000000"/>
        </w:rPr>
        <w:t xml:space="preserve">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794290" w:rsidRPr="00613505" w:rsidRDefault="00794290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13505">
        <w:rPr>
          <w:rFonts w:eastAsia="Calibri"/>
          <w:color w:val="000000"/>
        </w:rPr>
        <w:t>В случае, если победитель аукциона или иное лицо, с которым заключается договор аренды земельного участка в соответствии с пунктами 13, 14</w:t>
      </w:r>
      <w:r w:rsidR="00206519" w:rsidRPr="00613505">
        <w:rPr>
          <w:rFonts w:eastAsia="Calibri"/>
          <w:color w:val="000000"/>
        </w:rPr>
        <w:t>, 20</w:t>
      </w:r>
      <w:r w:rsidRPr="00613505">
        <w:rPr>
          <w:rFonts w:eastAsia="Calibri"/>
          <w:color w:val="000000"/>
        </w:rPr>
        <w:t xml:space="preserve"> или 2</w:t>
      </w:r>
      <w:r w:rsidR="00206519" w:rsidRPr="00613505">
        <w:rPr>
          <w:rFonts w:eastAsia="Calibri"/>
          <w:color w:val="000000"/>
        </w:rPr>
        <w:t>5</w:t>
      </w:r>
      <w:r w:rsidRPr="00613505">
        <w:rPr>
          <w:rFonts w:eastAsia="Calibri"/>
          <w:color w:val="000000"/>
        </w:rPr>
        <w:t xml:space="preserve"> ст.39.12 Земельного кодекса Российской Федерации, в течение </w:t>
      </w:r>
      <w:r w:rsidR="00206519" w:rsidRPr="00613505">
        <w:rPr>
          <w:rFonts w:eastAsia="Calibri"/>
          <w:color w:val="000000"/>
        </w:rPr>
        <w:t>1</w:t>
      </w:r>
      <w:r w:rsidRPr="00613505">
        <w:rPr>
          <w:rFonts w:eastAsia="Calibri"/>
          <w:color w:val="000000"/>
        </w:rPr>
        <w:t>0 (</w:t>
      </w:r>
      <w:r w:rsidR="00206519" w:rsidRPr="00613505">
        <w:rPr>
          <w:rFonts w:eastAsia="Calibri"/>
          <w:color w:val="000000"/>
        </w:rPr>
        <w:t>десяти</w:t>
      </w:r>
      <w:r w:rsidRPr="00613505">
        <w:rPr>
          <w:rFonts w:eastAsia="Calibri"/>
          <w:color w:val="000000"/>
        </w:rPr>
        <w:t>)</w:t>
      </w:r>
      <w:r w:rsidR="00206519" w:rsidRPr="00613505">
        <w:rPr>
          <w:rFonts w:eastAsia="Calibri"/>
          <w:color w:val="000000"/>
        </w:rPr>
        <w:t xml:space="preserve"> рабочих</w:t>
      </w:r>
      <w:r w:rsidRPr="00613505">
        <w:rPr>
          <w:rFonts w:eastAsia="Calibri"/>
          <w:color w:val="000000"/>
        </w:rPr>
        <w:t xml:space="preserve"> дней со дня направления ему Организатором в раздел Личный кабинет на сайте оператора </w:t>
      </w:r>
      <w:r w:rsidRPr="00613505">
        <w:t>(</w:t>
      </w:r>
      <w:hyperlink r:id="rId14" w:history="1">
        <w:r w:rsidRPr="00613505">
          <w:rPr>
            <w:rStyle w:val="a7"/>
          </w:rPr>
          <w:t>https://www.fabrikant.ru/</w:t>
        </w:r>
      </w:hyperlink>
      <w:r w:rsidRPr="00613505">
        <w:t xml:space="preserve">) </w:t>
      </w:r>
      <w:r w:rsidRPr="00613505">
        <w:rPr>
          <w:rFonts w:eastAsia="Calibri"/>
          <w:color w:val="000000"/>
        </w:rPr>
        <w:t>проекта указанного договора 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:rsidR="006677F6" w:rsidRPr="00613505" w:rsidRDefault="006677F6" w:rsidP="0061350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</w:p>
    <w:p w:rsidR="00794290" w:rsidRPr="00613505" w:rsidRDefault="00794290" w:rsidP="00F676F7">
      <w:pPr>
        <w:shd w:val="clear" w:color="auto" w:fill="FFFFFF"/>
        <w:jc w:val="center"/>
        <w:rPr>
          <w:b/>
        </w:rPr>
      </w:pPr>
      <w:r w:rsidRPr="00613505">
        <w:rPr>
          <w:b/>
        </w:rPr>
        <w:t>Порядок отказа от проведения торгов</w:t>
      </w:r>
    </w:p>
    <w:p w:rsidR="00794290" w:rsidRPr="00613505" w:rsidRDefault="00794290" w:rsidP="00613505">
      <w:pPr>
        <w:shd w:val="clear" w:color="auto" w:fill="FFFFFF"/>
        <w:ind w:firstLine="709"/>
        <w:jc w:val="both"/>
      </w:pPr>
    </w:p>
    <w:p w:rsidR="00794290" w:rsidRPr="00613505" w:rsidRDefault="00794290" w:rsidP="00613505">
      <w:pPr>
        <w:shd w:val="clear" w:color="auto" w:fill="FFFFFF"/>
        <w:ind w:firstLine="709"/>
        <w:jc w:val="both"/>
      </w:pPr>
      <w:r w:rsidRPr="00613505">
        <w:t>Организатор аукциона вправе отказаться от проведения аукциона в любое время, но не позднее, чем за три дня до наступления даты его проведения.</w:t>
      </w:r>
    </w:p>
    <w:p w:rsidR="00794290" w:rsidRPr="00613505" w:rsidRDefault="00794290" w:rsidP="00613505">
      <w:pPr>
        <w:pStyle w:val="34"/>
        <w:shd w:val="clear" w:color="auto" w:fill="auto"/>
        <w:spacing w:before="0" w:after="0" w:line="240" w:lineRule="auto"/>
        <w:ind w:right="120" w:firstLine="708"/>
        <w:jc w:val="both"/>
        <w:rPr>
          <w:rFonts w:ascii="Times New Roman" w:hAnsi="Times New Roman"/>
          <w:b/>
          <w:sz w:val="24"/>
          <w:szCs w:val="24"/>
        </w:rPr>
      </w:pPr>
      <w:r w:rsidRPr="00613505">
        <w:rPr>
          <w:rFonts w:ascii="Times New Roman" w:hAnsi="Times New Roman"/>
          <w:sz w:val="24"/>
          <w:szCs w:val="24"/>
          <w:lang w:eastAsia="ar-SA"/>
        </w:rPr>
        <w:t>В случае отказа от проведения торгов Организатором торгов размещает соответствующее извещение на официальном сайте ГИС Торги (http://torgi.gov.ru), на электронной площадке (https://www.fabrikant.ru/), официальном сайте администрации Дальнеконстантиновского муниципального округа Нижегородской области (</w:t>
      </w:r>
      <w:r w:rsidRPr="00613505">
        <w:rPr>
          <w:rFonts w:ascii="Times New Roman" w:hAnsi="Times New Roman"/>
          <w:iCs/>
          <w:sz w:val="24"/>
          <w:szCs w:val="24"/>
          <w:lang w:eastAsia="en-US"/>
        </w:rPr>
        <w:t>https://adm-dk.nobl.ru/</w:t>
      </w:r>
      <w:r w:rsidRPr="00613505">
        <w:rPr>
          <w:rFonts w:ascii="Times New Roman" w:hAnsi="Times New Roman"/>
          <w:sz w:val="24"/>
          <w:szCs w:val="24"/>
          <w:lang w:eastAsia="ar-SA"/>
        </w:rPr>
        <w:t>).</w:t>
      </w:r>
    </w:p>
    <w:p w:rsidR="00794290" w:rsidRPr="00613505" w:rsidRDefault="00794290" w:rsidP="00613505">
      <w:pPr>
        <w:ind w:firstLine="709"/>
        <w:jc w:val="both"/>
      </w:pPr>
      <w:r w:rsidRPr="00613505"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0E48D5" w:rsidRPr="00613505" w:rsidRDefault="000E48D5" w:rsidP="00613505">
      <w:pPr>
        <w:widowControl w:val="0"/>
        <w:ind w:firstLine="567"/>
        <w:jc w:val="both"/>
        <w:rPr>
          <w:snapToGrid w:val="0"/>
        </w:rPr>
      </w:pPr>
    </w:p>
    <w:p w:rsidR="000E48D5" w:rsidRPr="00613505" w:rsidRDefault="000E48D5" w:rsidP="00613505">
      <w:pPr>
        <w:widowControl w:val="0"/>
        <w:ind w:firstLine="567"/>
        <w:jc w:val="both"/>
        <w:rPr>
          <w:snapToGrid w:val="0"/>
        </w:rPr>
      </w:pPr>
    </w:p>
    <w:p w:rsidR="00730D3E" w:rsidRPr="00613505" w:rsidRDefault="00730D3E" w:rsidP="00613505">
      <w:pPr>
        <w:pStyle w:val="a8"/>
        <w:spacing w:before="0"/>
        <w:jc w:val="both"/>
      </w:pPr>
    </w:p>
    <w:sectPr w:rsidR="00730D3E" w:rsidRPr="00613505" w:rsidSect="00613505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78B" w:rsidRDefault="001A778B" w:rsidP="00613505">
      <w:r>
        <w:separator/>
      </w:r>
    </w:p>
  </w:endnote>
  <w:endnote w:type="continuationSeparator" w:id="1">
    <w:p w:rsidR="001A778B" w:rsidRDefault="001A778B" w:rsidP="00613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97360"/>
      <w:docPartObj>
        <w:docPartGallery w:val="Page Numbers (Bottom of Page)"/>
        <w:docPartUnique/>
      </w:docPartObj>
    </w:sdtPr>
    <w:sdtContent>
      <w:p w:rsidR="00613505" w:rsidRDefault="001446E9">
        <w:pPr>
          <w:pStyle w:val="af2"/>
          <w:jc w:val="center"/>
        </w:pPr>
        <w:fldSimple w:instr=" PAGE   \* MERGEFORMAT ">
          <w:r w:rsidR="00E81C3C">
            <w:rPr>
              <w:noProof/>
            </w:rPr>
            <w:t>10</w:t>
          </w:r>
        </w:fldSimple>
      </w:p>
    </w:sdtContent>
  </w:sdt>
  <w:p w:rsidR="00613505" w:rsidRDefault="00613505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78B" w:rsidRDefault="001A778B" w:rsidP="00613505">
      <w:r>
        <w:separator/>
      </w:r>
    </w:p>
  </w:footnote>
  <w:footnote w:type="continuationSeparator" w:id="1">
    <w:p w:rsidR="001A778B" w:rsidRDefault="001A778B" w:rsidP="006135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14606"/>
    <w:multiLevelType w:val="hybridMultilevel"/>
    <w:tmpl w:val="7E9497EA"/>
    <w:lvl w:ilvl="0" w:tplc="178218DE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420172AB"/>
    <w:multiLevelType w:val="multilevel"/>
    <w:tmpl w:val="8F58CB6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60515729"/>
    <w:multiLevelType w:val="hybridMultilevel"/>
    <w:tmpl w:val="73060D72"/>
    <w:lvl w:ilvl="0" w:tplc="41A6EE6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AAF17B2"/>
    <w:multiLevelType w:val="hybridMultilevel"/>
    <w:tmpl w:val="A6BA9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D3A4E"/>
    <w:multiLevelType w:val="hybridMultilevel"/>
    <w:tmpl w:val="0F7EADC0"/>
    <w:lvl w:ilvl="0" w:tplc="F8207DD6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">
    <w:nsid w:val="73251ED7"/>
    <w:multiLevelType w:val="multilevel"/>
    <w:tmpl w:val="923462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1425"/>
    <w:rsid w:val="0001297F"/>
    <w:rsid w:val="00026DAD"/>
    <w:rsid w:val="000406F8"/>
    <w:rsid w:val="00077FEC"/>
    <w:rsid w:val="00081E6B"/>
    <w:rsid w:val="000A161C"/>
    <w:rsid w:val="000A3075"/>
    <w:rsid w:val="000E48D5"/>
    <w:rsid w:val="000E5C15"/>
    <w:rsid w:val="000F6611"/>
    <w:rsid w:val="000F6D33"/>
    <w:rsid w:val="00102CCE"/>
    <w:rsid w:val="00120C33"/>
    <w:rsid w:val="00127F5C"/>
    <w:rsid w:val="00130FC5"/>
    <w:rsid w:val="00135CF9"/>
    <w:rsid w:val="00141946"/>
    <w:rsid w:val="00141BBF"/>
    <w:rsid w:val="00143430"/>
    <w:rsid w:val="001446E9"/>
    <w:rsid w:val="00146303"/>
    <w:rsid w:val="001515B0"/>
    <w:rsid w:val="00152BB2"/>
    <w:rsid w:val="001623EC"/>
    <w:rsid w:val="00165FDF"/>
    <w:rsid w:val="0017694C"/>
    <w:rsid w:val="001822C5"/>
    <w:rsid w:val="001846FC"/>
    <w:rsid w:val="001915AB"/>
    <w:rsid w:val="001A0B76"/>
    <w:rsid w:val="001A0F75"/>
    <w:rsid w:val="001A2B83"/>
    <w:rsid w:val="001A434B"/>
    <w:rsid w:val="001A778B"/>
    <w:rsid w:val="001B1BFD"/>
    <w:rsid w:val="001C6763"/>
    <w:rsid w:val="001C7EF9"/>
    <w:rsid w:val="001D543D"/>
    <w:rsid w:val="001E3067"/>
    <w:rsid w:val="001F231D"/>
    <w:rsid w:val="001F66A5"/>
    <w:rsid w:val="00204488"/>
    <w:rsid w:val="00206519"/>
    <w:rsid w:val="00216B2B"/>
    <w:rsid w:val="00224909"/>
    <w:rsid w:val="00224AA4"/>
    <w:rsid w:val="00230FC9"/>
    <w:rsid w:val="002319F1"/>
    <w:rsid w:val="0023221E"/>
    <w:rsid w:val="002325BB"/>
    <w:rsid w:val="00241E55"/>
    <w:rsid w:val="00244715"/>
    <w:rsid w:val="002803E7"/>
    <w:rsid w:val="002823AF"/>
    <w:rsid w:val="00290664"/>
    <w:rsid w:val="002A5BC3"/>
    <w:rsid w:val="002B19B1"/>
    <w:rsid w:val="002B5CE7"/>
    <w:rsid w:val="002B6685"/>
    <w:rsid w:val="002C5182"/>
    <w:rsid w:val="002D0DBA"/>
    <w:rsid w:val="002E00D0"/>
    <w:rsid w:val="002E2E0E"/>
    <w:rsid w:val="00303E3E"/>
    <w:rsid w:val="00333334"/>
    <w:rsid w:val="00336275"/>
    <w:rsid w:val="00337209"/>
    <w:rsid w:val="003500AD"/>
    <w:rsid w:val="00360B8B"/>
    <w:rsid w:val="003633F6"/>
    <w:rsid w:val="0037626B"/>
    <w:rsid w:val="003827EF"/>
    <w:rsid w:val="00390AC6"/>
    <w:rsid w:val="00394DC0"/>
    <w:rsid w:val="00396691"/>
    <w:rsid w:val="003D4062"/>
    <w:rsid w:val="003E022A"/>
    <w:rsid w:val="003E199D"/>
    <w:rsid w:val="00402881"/>
    <w:rsid w:val="00403BBB"/>
    <w:rsid w:val="00425A81"/>
    <w:rsid w:val="00425C62"/>
    <w:rsid w:val="00430DF6"/>
    <w:rsid w:val="0044316F"/>
    <w:rsid w:val="00445CF8"/>
    <w:rsid w:val="00453298"/>
    <w:rsid w:val="00471489"/>
    <w:rsid w:val="004714CE"/>
    <w:rsid w:val="00471D7F"/>
    <w:rsid w:val="00472704"/>
    <w:rsid w:val="0047476F"/>
    <w:rsid w:val="004825DB"/>
    <w:rsid w:val="00491582"/>
    <w:rsid w:val="00496DBE"/>
    <w:rsid w:val="00497E74"/>
    <w:rsid w:val="004A6561"/>
    <w:rsid w:val="004A7573"/>
    <w:rsid w:val="004C1425"/>
    <w:rsid w:val="004C576D"/>
    <w:rsid w:val="004E55B0"/>
    <w:rsid w:val="00503CAA"/>
    <w:rsid w:val="005042D4"/>
    <w:rsid w:val="0050544F"/>
    <w:rsid w:val="00513755"/>
    <w:rsid w:val="00515E09"/>
    <w:rsid w:val="00520F09"/>
    <w:rsid w:val="005220D7"/>
    <w:rsid w:val="005269D8"/>
    <w:rsid w:val="005444DF"/>
    <w:rsid w:val="00554D73"/>
    <w:rsid w:val="00554DE3"/>
    <w:rsid w:val="0057253F"/>
    <w:rsid w:val="005726A6"/>
    <w:rsid w:val="005813C5"/>
    <w:rsid w:val="005945BA"/>
    <w:rsid w:val="005A06EC"/>
    <w:rsid w:val="005A2869"/>
    <w:rsid w:val="005B4AF4"/>
    <w:rsid w:val="005B6125"/>
    <w:rsid w:val="005D02CA"/>
    <w:rsid w:val="005D6A4E"/>
    <w:rsid w:val="005E03FB"/>
    <w:rsid w:val="005E559D"/>
    <w:rsid w:val="005F50ED"/>
    <w:rsid w:val="005F5E65"/>
    <w:rsid w:val="0060516C"/>
    <w:rsid w:val="00610EB6"/>
    <w:rsid w:val="00613505"/>
    <w:rsid w:val="00623728"/>
    <w:rsid w:val="00631AE9"/>
    <w:rsid w:val="006427FF"/>
    <w:rsid w:val="006441F3"/>
    <w:rsid w:val="00661938"/>
    <w:rsid w:val="00665217"/>
    <w:rsid w:val="00665BA2"/>
    <w:rsid w:val="006677F6"/>
    <w:rsid w:val="00675293"/>
    <w:rsid w:val="0069599B"/>
    <w:rsid w:val="006A1798"/>
    <w:rsid w:val="006A201F"/>
    <w:rsid w:val="006A24F6"/>
    <w:rsid w:val="006A5B20"/>
    <w:rsid w:val="006E77F5"/>
    <w:rsid w:val="006F5880"/>
    <w:rsid w:val="006F596B"/>
    <w:rsid w:val="0070612B"/>
    <w:rsid w:val="00706D6E"/>
    <w:rsid w:val="00730D3E"/>
    <w:rsid w:val="00731931"/>
    <w:rsid w:val="00732ACD"/>
    <w:rsid w:val="00742C94"/>
    <w:rsid w:val="00744A60"/>
    <w:rsid w:val="00763E8A"/>
    <w:rsid w:val="00764A11"/>
    <w:rsid w:val="00765816"/>
    <w:rsid w:val="00767249"/>
    <w:rsid w:val="00767579"/>
    <w:rsid w:val="00770046"/>
    <w:rsid w:val="00773132"/>
    <w:rsid w:val="00787BAA"/>
    <w:rsid w:val="0079338A"/>
    <w:rsid w:val="00794290"/>
    <w:rsid w:val="007A1BC9"/>
    <w:rsid w:val="007A1C71"/>
    <w:rsid w:val="007A3784"/>
    <w:rsid w:val="007B7A85"/>
    <w:rsid w:val="007D47C9"/>
    <w:rsid w:val="007D5C94"/>
    <w:rsid w:val="0080121B"/>
    <w:rsid w:val="00801939"/>
    <w:rsid w:val="00801BC5"/>
    <w:rsid w:val="0080574E"/>
    <w:rsid w:val="0081277B"/>
    <w:rsid w:val="0084054F"/>
    <w:rsid w:val="00852A5B"/>
    <w:rsid w:val="00861F7F"/>
    <w:rsid w:val="00884BFC"/>
    <w:rsid w:val="00895A92"/>
    <w:rsid w:val="008A1098"/>
    <w:rsid w:val="008A6FE9"/>
    <w:rsid w:val="008B2CBE"/>
    <w:rsid w:val="008B3704"/>
    <w:rsid w:val="008C11A4"/>
    <w:rsid w:val="008C156F"/>
    <w:rsid w:val="008D2A04"/>
    <w:rsid w:val="008D3C11"/>
    <w:rsid w:val="008E263C"/>
    <w:rsid w:val="008E33A4"/>
    <w:rsid w:val="008F5217"/>
    <w:rsid w:val="008F755B"/>
    <w:rsid w:val="008F75B5"/>
    <w:rsid w:val="0090258E"/>
    <w:rsid w:val="00912C9B"/>
    <w:rsid w:val="009131ED"/>
    <w:rsid w:val="0091667E"/>
    <w:rsid w:val="00927954"/>
    <w:rsid w:val="00927FC7"/>
    <w:rsid w:val="009575C4"/>
    <w:rsid w:val="0096220A"/>
    <w:rsid w:val="00980B82"/>
    <w:rsid w:val="00983ED2"/>
    <w:rsid w:val="0098439D"/>
    <w:rsid w:val="00985622"/>
    <w:rsid w:val="00991274"/>
    <w:rsid w:val="00995D38"/>
    <w:rsid w:val="009B4F3D"/>
    <w:rsid w:val="009C55D0"/>
    <w:rsid w:val="009D6284"/>
    <w:rsid w:val="009E57F9"/>
    <w:rsid w:val="009E5C32"/>
    <w:rsid w:val="009E5FF5"/>
    <w:rsid w:val="009F0A26"/>
    <w:rsid w:val="00A03685"/>
    <w:rsid w:val="00A047B4"/>
    <w:rsid w:val="00A05345"/>
    <w:rsid w:val="00A061B7"/>
    <w:rsid w:val="00A27ACE"/>
    <w:rsid w:val="00A300FE"/>
    <w:rsid w:val="00A32144"/>
    <w:rsid w:val="00A33023"/>
    <w:rsid w:val="00A467F8"/>
    <w:rsid w:val="00A54583"/>
    <w:rsid w:val="00A7133B"/>
    <w:rsid w:val="00A92C70"/>
    <w:rsid w:val="00A9681D"/>
    <w:rsid w:val="00AA3383"/>
    <w:rsid w:val="00AA3EBE"/>
    <w:rsid w:val="00AB42A1"/>
    <w:rsid w:val="00AC0A94"/>
    <w:rsid w:val="00AC2AAB"/>
    <w:rsid w:val="00AC48A0"/>
    <w:rsid w:val="00AC6D3C"/>
    <w:rsid w:val="00AD2E49"/>
    <w:rsid w:val="00AE31CA"/>
    <w:rsid w:val="00AF52E9"/>
    <w:rsid w:val="00B055CB"/>
    <w:rsid w:val="00B067BC"/>
    <w:rsid w:val="00B13EAA"/>
    <w:rsid w:val="00B24211"/>
    <w:rsid w:val="00B24B13"/>
    <w:rsid w:val="00B253DA"/>
    <w:rsid w:val="00B278DE"/>
    <w:rsid w:val="00B43C03"/>
    <w:rsid w:val="00B52CF2"/>
    <w:rsid w:val="00B54599"/>
    <w:rsid w:val="00B54D80"/>
    <w:rsid w:val="00B67966"/>
    <w:rsid w:val="00B77434"/>
    <w:rsid w:val="00B81DA6"/>
    <w:rsid w:val="00B86476"/>
    <w:rsid w:val="00B914E6"/>
    <w:rsid w:val="00B93EF3"/>
    <w:rsid w:val="00B9666C"/>
    <w:rsid w:val="00BA12A5"/>
    <w:rsid w:val="00BA1445"/>
    <w:rsid w:val="00BA4E0D"/>
    <w:rsid w:val="00BA5452"/>
    <w:rsid w:val="00BC1061"/>
    <w:rsid w:val="00BC148E"/>
    <w:rsid w:val="00BC2386"/>
    <w:rsid w:val="00BC3D49"/>
    <w:rsid w:val="00BD08E1"/>
    <w:rsid w:val="00BF0E25"/>
    <w:rsid w:val="00BF6024"/>
    <w:rsid w:val="00C024A5"/>
    <w:rsid w:val="00C04E20"/>
    <w:rsid w:val="00C055DA"/>
    <w:rsid w:val="00C10731"/>
    <w:rsid w:val="00C22AEA"/>
    <w:rsid w:val="00C24A0C"/>
    <w:rsid w:val="00C25D27"/>
    <w:rsid w:val="00C30179"/>
    <w:rsid w:val="00C346DF"/>
    <w:rsid w:val="00C35434"/>
    <w:rsid w:val="00C42B0A"/>
    <w:rsid w:val="00C77548"/>
    <w:rsid w:val="00C84BBB"/>
    <w:rsid w:val="00C87E51"/>
    <w:rsid w:val="00C904C9"/>
    <w:rsid w:val="00C91D9D"/>
    <w:rsid w:val="00CB130C"/>
    <w:rsid w:val="00CB49A8"/>
    <w:rsid w:val="00CC0562"/>
    <w:rsid w:val="00CC50EE"/>
    <w:rsid w:val="00CD72FD"/>
    <w:rsid w:val="00CE636E"/>
    <w:rsid w:val="00D04937"/>
    <w:rsid w:val="00D058A6"/>
    <w:rsid w:val="00D14F4C"/>
    <w:rsid w:val="00D17BC7"/>
    <w:rsid w:val="00D211D2"/>
    <w:rsid w:val="00D21A90"/>
    <w:rsid w:val="00D260A1"/>
    <w:rsid w:val="00D3348A"/>
    <w:rsid w:val="00D4307B"/>
    <w:rsid w:val="00D437C9"/>
    <w:rsid w:val="00D471C1"/>
    <w:rsid w:val="00D5430A"/>
    <w:rsid w:val="00D54996"/>
    <w:rsid w:val="00D55FD4"/>
    <w:rsid w:val="00D6050B"/>
    <w:rsid w:val="00D76EE9"/>
    <w:rsid w:val="00D801EC"/>
    <w:rsid w:val="00D90424"/>
    <w:rsid w:val="00D9369C"/>
    <w:rsid w:val="00D9570D"/>
    <w:rsid w:val="00DA4D0D"/>
    <w:rsid w:val="00DA5E94"/>
    <w:rsid w:val="00DA6F07"/>
    <w:rsid w:val="00DB0135"/>
    <w:rsid w:val="00DB18A0"/>
    <w:rsid w:val="00DB7842"/>
    <w:rsid w:val="00DB7C12"/>
    <w:rsid w:val="00DC077A"/>
    <w:rsid w:val="00DC4546"/>
    <w:rsid w:val="00DD27CA"/>
    <w:rsid w:val="00DE3EE7"/>
    <w:rsid w:val="00DE534B"/>
    <w:rsid w:val="00DF1ED2"/>
    <w:rsid w:val="00DF26DC"/>
    <w:rsid w:val="00DF55E6"/>
    <w:rsid w:val="00E03A9B"/>
    <w:rsid w:val="00E10AC7"/>
    <w:rsid w:val="00E14EA2"/>
    <w:rsid w:val="00E15535"/>
    <w:rsid w:val="00E16935"/>
    <w:rsid w:val="00E17916"/>
    <w:rsid w:val="00E20160"/>
    <w:rsid w:val="00E21BCD"/>
    <w:rsid w:val="00E4295D"/>
    <w:rsid w:val="00E66E63"/>
    <w:rsid w:val="00E71765"/>
    <w:rsid w:val="00E81C3C"/>
    <w:rsid w:val="00E84FB9"/>
    <w:rsid w:val="00E8771C"/>
    <w:rsid w:val="00E95816"/>
    <w:rsid w:val="00E96257"/>
    <w:rsid w:val="00E96A3D"/>
    <w:rsid w:val="00E96C6C"/>
    <w:rsid w:val="00EA0EB6"/>
    <w:rsid w:val="00EB4878"/>
    <w:rsid w:val="00EB4DA7"/>
    <w:rsid w:val="00EC2C4E"/>
    <w:rsid w:val="00EC3115"/>
    <w:rsid w:val="00EF20C8"/>
    <w:rsid w:val="00F035B5"/>
    <w:rsid w:val="00F14742"/>
    <w:rsid w:val="00F23E06"/>
    <w:rsid w:val="00F27145"/>
    <w:rsid w:val="00F354FA"/>
    <w:rsid w:val="00F6094C"/>
    <w:rsid w:val="00F617FB"/>
    <w:rsid w:val="00F676F7"/>
    <w:rsid w:val="00F70776"/>
    <w:rsid w:val="00F84DBE"/>
    <w:rsid w:val="00F967BF"/>
    <w:rsid w:val="00FA1DB4"/>
    <w:rsid w:val="00FA2980"/>
    <w:rsid w:val="00FA7E28"/>
    <w:rsid w:val="00FD32BA"/>
    <w:rsid w:val="00FE01BA"/>
    <w:rsid w:val="00FE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425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42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425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"/>
    <w:next w:val="a"/>
    <w:link w:val="40"/>
    <w:qFormat/>
    <w:rsid w:val="004C1425"/>
    <w:pPr>
      <w:keepNext/>
      <w:ind w:firstLine="708"/>
      <w:jc w:val="center"/>
      <w:outlineLvl w:val="3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C1425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Body Text"/>
    <w:basedOn w:val="a"/>
    <w:link w:val="a4"/>
    <w:rsid w:val="004C1425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4C14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4C1425"/>
    <w:pPr>
      <w:jc w:val="center"/>
    </w:pPr>
    <w:rPr>
      <w:sz w:val="28"/>
    </w:rPr>
  </w:style>
  <w:style w:type="character" w:customStyle="1" w:styleId="22">
    <w:name w:val="Основной текст 2 Знак"/>
    <w:basedOn w:val="a0"/>
    <w:link w:val="21"/>
    <w:rsid w:val="004C14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4C1425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4C142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1">
    <w:name w:val="Body Text Indent 3"/>
    <w:basedOn w:val="a"/>
    <w:link w:val="32"/>
    <w:rsid w:val="004C1425"/>
    <w:pPr>
      <w:ind w:left="180"/>
      <w:jc w:val="both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rsid w:val="004C1425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7">
    <w:name w:val="Hyperlink"/>
    <w:qFormat/>
    <w:rsid w:val="004C1425"/>
    <w:rPr>
      <w:color w:val="0000FF"/>
      <w:u w:val="single"/>
    </w:rPr>
  </w:style>
  <w:style w:type="paragraph" w:customStyle="1" w:styleId="western">
    <w:name w:val="western"/>
    <w:basedOn w:val="a"/>
    <w:uiPriority w:val="99"/>
    <w:rsid w:val="004C1425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rsid w:val="004C1425"/>
    <w:pPr>
      <w:spacing w:before="150"/>
    </w:pPr>
  </w:style>
  <w:style w:type="paragraph" w:customStyle="1" w:styleId="rezul">
    <w:name w:val="rezul"/>
    <w:basedOn w:val="a"/>
    <w:uiPriority w:val="99"/>
    <w:rsid w:val="004C1425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TextBoldCenter">
    <w:name w:val="TextBoldCenter"/>
    <w:basedOn w:val="a"/>
    <w:uiPriority w:val="99"/>
    <w:rsid w:val="004C1425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rsid w:val="004C1425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C1425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paragraph" w:styleId="a9">
    <w:name w:val="header"/>
    <w:basedOn w:val="a"/>
    <w:link w:val="aa"/>
    <w:rsid w:val="004C14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C14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765816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65BA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65BA2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520F09"/>
    <w:pPr>
      <w:ind w:left="720"/>
      <w:contextualSpacing/>
    </w:pPr>
  </w:style>
  <w:style w:type="character" w:customStyle="1" w:styleId="ae">
    <w:name w:val="Основной текст_"/>
    <w:link w:val="23"/>
    <w:locked/>
    <w:rsid w:val="00CB49A8"/>
    <w:rPr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e"/>
    <w:rsid w:val="00CB49A8"/>
    <w:pPr>
      <w:shd w:val="clear" w:color="auto" w:fill="FFFFFF"/>
      <w:spacing w:before="120" w:line="536" w:lineRule="exact"/>
    </w:pPr>
    <w:rPr>
      <w:rFonts w:ascii="Calibri" w:eastAsia="Calibri" w:hAnsi="Calibri"/>
      <w:sz w:val="23"/>
      <w:szCs w:val="23"/>
    </w:rPr>
  </w:style>
  <w:style w:type="character" w:customStyle="1" w:styleId="33">
    <w:name w:val="Основной текст (3)_"/>
    <w:link w:val="34"/>
    <w:locked/>
    <w:rsid w:val="00CB49A8"/>
    <w:rPr>
      <w:rFonts w:ascii="Courier New" w:eastAsia="Courier New" w:hAnsi="Courier New" w:cs="Courier New"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B49A8"/>
    <w:pPr>
      <w:shd w:val="clear" w:color="auto" w:fill="FFFFFF"/>
      <w:spacing w:before="120" w:after="120" w:line="227" w:lineRule="exact"/>
      <w:jc w:val="center"/>
    </w:pPr>
    <w:rPr>
      <w:rFonts w:ascii="Courier New" w:eastAsia="Courier New" w:hAnsi="Courier New"/>
      <w:sz w:val="19"/>
      <w:szCs w:val="19"/>
    </w:rPr>
  </w:style>
  <w:style w:type="character" w:customStyle="1" w:styleId="3TimesNewRoman">
    <w:name w:val="Основной текст (3) + Times New Roman"/>
    <w:aliases w:val="11,5 pt,Основной текст + 8"/>
    <w:uiPriority w:val="99"/>
    <w:rsid w:val="00CB49A8"/>
    <w:rPr>
      <w:rFonts w:ascii="Times New Roman" w:eastAsia="Times New Roman" w:hAnsi="Times New Roman" w:cs="Times New Roman" w:hint="default"/>
      <w:b/>
      <w:bCs/>
      <w:i/>
      <w:iCs/>
      <w:sz w:val="23"/>
      <w:szCs w:val="23"/>
      <w:shd w:val="clear" w:color="auto" w:fill="FFFFFF"/>
    </w:rPr>
  </w:style>
  <w:style w:type="character" w:customStyle="1" w:styleId="af">
    <w:name w:val="Основной текст + Полужирный"/>
    <w:rsid w:val="00CB49A8"/>
    <w:rPr>
      <w:b/>
      <w:bCs/>
      <w:sz w:val="23"/>
      <w:szCs w:val="23"/>
      <w:shd w:val="clear" w:color="auto" w:fill="FFFFFF"/>
    </w:rPr>
  </w:style>
  <w:style w:type="character" w:customStyle="1" w:styleId="1">
    <w:name w:val="Основной текст1"/>
    <w:rsid w:val="00CB49A8"/>
  </w:style>
  <w:style w:type="paragraph" w:customStyle="1" w:styleId="Iauiue">
    <w:name w:val="Iau?iue"/>
    <w:rsid w:val="00515E09"/>
    <w:pPr>
      <w:widowControl w:val="0"/>
    </w:pPr>
    <w:rPr>
      <w:rFonts w:eastAsia="Times New Roman"/>
    </w:rPr>
  </w:style>
  <w:style w:type="character" w:customStyle="1" w:styleId="ConsPlusNormal0">
    <w:name w:val="ConsPlusNormal Знак"/>
    <w:link w:val="ConsPlusNormal"/>
    <w:rsid w:val="00515E09"/>
    <w:rPr>
      <w:rFonts w:eastAsia="Times New Roman" w:cs="Calibri"/>
      <w:sz w:val="22"/>
      <w:szCs w:val="22"/>
      <w:lang w:eastAsia="ru-RU" w:bidi="ar-SA"/>
    </w:rPr>
  </w:style>
  <w:style w:type="paragraph" w:styleId="af0">
    <w:name w:val="No Spacing"/>
    <w:uiPriority w:val="1"/>
    <w:qFormat/>
    <w:rsid w:val="0057253F"/>
    <w:rPr>
      <w:sz w:val="22"/>
      <w:szCs w:val="22"/>
      <w:lang w:eastAsia="en-US"/>
    </w:rPr>
  </w:style>
  <w:style w:type="character" w:customStyle="1" w:styleId="78">
    <w:name w:val="Основной текст + 78"/>
    <w:aliases w:val="5 pt16"/>
    <w:uiPriority w:val="99"/>
    <w:rsid w:val="00B67966"/>
    <w:rPr>
      <w:rFonts w:ascii="Times New Roman" w:hAnsi="Times New Roman" w:cs="Times New Roman"/>
      <w:sz w:val="15"/>
      <w:szCs w:val="15"/>
      <w:u w:val="none"/>
    </w:rPr>
  </w:style>
  <w:style w:type="character" w:customStyle="1" w:styleId="10">
    <w:name w:val="Знак Знак1"/>
    <w:rsid w:val="00230FC9"/>
    <w:rPr>
      <w:b/>
      <w:bCs/>
      <w:sz w:val="24"/>
      <w:szCs w:val="24"/>
      <w:lang w:val="ru-RU" w:eastAsia="ar-SA" w:bidi="ar-SA"/>
    </w:rPr>
  </w:style>
  <w:style w:type="character" w:customStyle="1" w:styleId="815">
    <w:name w:val="Основной текст + 815"/>
    <w:aliases w:val="5 pt32,Полужирный"/>
    <w:uiPriority w:val="99"/>
    <w:rsid w:val="00D9369C"/>
    <w:rPr>
      <w:rFonts w:ascii="Times New Roman" w:hAnsi="Times New Roman" w:cs="Times New Roman"/>
      <w:b/>
      <w:bCs/>
      <w:sz w:val="17"/>
      <w:szCs w:val="17"/>
      <w:u w:val="none"/>
    </w:rPr>
  </w:style>
  <w:style w:type="paragraph" w:customStyle="1" w:styleId="Default">
    <w:name w:val="Default"/>
    <w:rsid w:val="00744A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811">
    <w:name w:val="Основной текст + 811"/>
    <w:aliases w:val="5 pt27"/>
    <w:uiPriority w:val="99"/>
    <w:rsid w:val="005042D4"/>
    <w:rPr>
      <w:rFonts w:ascii="Times New Roman" w:hAnsi="Times New Roman" w:cs="Times New Roman"/>
      <w:sz w:val="17"/>
      <w:szCs w:val="17"/>
      <w:u w:val="none"/>
    </w:rPr>
  </w:style>
  <w:style w:type="character" w:customStyle="1" w:styleId="814">
    <w:name w:val="Основной текст + 814"/>
    <w:aliases w:val="5 pt31,Полужирный10"/>
    <w:uiPriority w:val="99"/>
    <w:rsid w:val="005042D4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1">
    <w:name w:val="Основной текст Знак1"/>
    <w:basedOn w:val="a0"/>
    <w:uiPriority w:val="99"/>
    <w:rsid w:val="00EF20C8"/>
    <w:rPr>
      <w:rFonts w:ascii="Times New Roman" w:hAnsi="Times New Roman" w:cs="Times New Roman"/>
      <w:sz w:val="26"/>
      <w:szCs w:val="26"/>
      <w:u w:val="none"/>
    </w:rPr>
  </w:style>
  <w:style w:type="paragraph" w:customStyle="1" w:styleId="af1">
    <w:basedOn w:val="a"/>
    <w:next w:val="a8"/>
    <w:uiPriority w:val="99"/>
    <w:rsid w:val="00D04937"/>
    <w:pPr>
      <w:spacing w:before="150"/>
    </w:pPr>
  </w:style>
  <w:style w:type="character" w:customStyle="1" w:styleId="7">
    <w:name w:val="Основной текст (7)_"/>
    <w:link w:val="71"/>
    <w:uiPriority w:val="99"/>
    <w:rsid w:val="00D04937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D04937"/>
    <w:pPr>
      <w:widowControl w:val="0"/>
      <w:shd w:val="clear" w:color="auto" w:fill="FFFFFF"/>
      <w:spacing w:before="120" w:after="1560" w:line="240" w:lineRule="atLeast"/>
      <w:jc w:val="center"/>
    </w:pPr>
    <w:rPr>
      <w:rFonts w:ascii="Calibri" w:eastAsia="Calibri" w:hAnsi="Calibri"/>
      <w:sz w:val="17"/>
      <w:szCs w:val="17"/>
    </w:rPr>
  </w:style>
  <w:style w:type="paragraph" w:styleId="af2">
    <w:name w:val="footer"/>
    <w:basedOn w:val="a"/>
    <w:link w:val="af3"/>
    <w:uiPriority w:val="99"/>
    <w:unhideWhenUsed/>
    <w:rsid w:val="0061350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1350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brikant.ru/" TargetMode="External"/><Relationship Id="rId13" Type="http://schemas.openxmlformats.org/officeDocument/2006/relationships/hyperlink" Target="https://www.fabrik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brikant.ru/" TargetMode="External"/><Relationship Id="rId12" Type="http://schemas.openxmlformats.org/officeDocument/2006/relationships/hyperlink" Target="https://www.fabrikan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brikant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fabrik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brikant.ru." TargetMode="External"/><Relationship Id="rId14" Type="http://schemas.openxmlformats.org/officeDocument/2006/relationships/hyperlink" Target="https://www.fabrik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1243</TotalTime>
  <Pages>10</Pages>
  <Words>4579</Words>
  <Characters>26106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30624</CharactersWithSpaces>
  <SharedDoc>false</SharedDoc>
  <HLinks>
    <vt:vector size="24" baseType="variant">
      <vt:variant>
        <vt:i4>2752612</vt:i4>
      </vt:variant>
      <vt:variant>
        <vt:i4>9</vt:i4>
      </vt:variant>
      <vt:variant>
        <vt:i4>0</vt:i4>
      </vt:variant>
      <vt:variant>
        <vt:i4>5</vt:i4>
      </vt:variant>
      <vt:variant>
        <vt:lpwstr>https://www.fabrikant.ru./</vt:lpwstr>
      </vt:variant>
      <vt:variant>
        <vt:lpwstr/>
      </vt:variant>
      <vt:variant>
        <vt:i4>8061024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consultantplus://offline/ref=1018AF8E902C8A8369C11EDDC3A943C2AAEAED217A7EF984E6EEF39448E5D826804E731581A443F6h3BBF</vt:lpwstr>
      </vt:variant>
      <vt:variant>
        <vt:lpwstr/>
      </vt:variant>
      <vt:variant>
        <vt:i4>327754</vt:i4>
      </vt:variant>
      <vt:variant>
        <vt:i4>3</vt:i4>
      </vt:variant>
      <vt:variant>
        <vt:i4>0</vt:i4>
      </vt:variant>
      <vt:variant>
        <vt:i4>5</vt:i4>
      </vt:variant>
      <vt:variant>
        <vt:lpwstr>https://www.fabrikant.ru/</vt:lpwstr>
      </vt:variant>
      <vt:variant>
        <vt:lpwstr/>
      </vt:variant>
      <vt:variant>
        <vt:i4>327754</vt:i4>
      </vt:variant>
      <vt:variant>
        <vt:i4>0</vt:i4>
      </vt:variant>
      <vt:variant>
        <vt:i4>0</vt:i4>
      </vt:variant>
      <vt:variant>
        <vt:i4>5</vt:i4>
      </vt:variant>
      <vt:variant>
        <vt:lpwstr>https://www.fabrikant.ru/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62</cp:revision>
  <cp:lastPrinted>2026-04-13T07:00:00Z</cp:lastPrinted>
  <dcterms:created xsi:type="dcterms:W3CDTF">2025-01-30T06:14:00Z</dcterms:created>
  <dcterms:modified xsi:type="dcterms:W3CDTF">2026-06-09T10:51:00Z</dcterms:modified>
</cp:coreProperties>
</file>